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1836" w:rsidRDefault="00C91836" w:rsidP="00CC1B01">
      <w:pPr>
        <w:ind w:right="-144"/>
        <w:rPr>
          <w:rFonts w:ascii="Arial Narrow" w:hAnsi="Arial Narrow"/>
          <w:b/>
          <w:sz w:val="24"/>
          <w:szCs w:val="24"/>
          <w:u w:val="single"/>
        </w:rPr>
      </w:pPr>
    </w:p>
    <w:p w:rsidR="00E90B59" w:rsidRPr="00F3080C" w:rsidRDefault="00E90B59" w:rsidP="00CC1B01">
      <w:pPr>
        <w:ind w:right="-144"/>
        <w:rPr>
          <w:rFonts w:ascii="Arial Narrow" w:hAnsi="Arial Narrow"/>
          <w:b/>
          <w:sz w:val="24"/>
          <w:szCs w:val="24"/>
          <w:u w:val="single"/>
        </w:rPr>
      </w:pPr>
      <w:r w:rsidRPr="00F3080C">
        <w:rPr>
          <w:rFonts w:ascii="Arial Narrow" w:hAnsi="Arial Narrow"/>
          <w:b/>
          <w:sz w:val="24"/>
          <w:szCs w:val="24"/>
          <w:u w:val="single"/>
        </w:rPr>
        <w:t>PROJEKT ARCHITEKTONICZNO-BUDOWLANY – CZĘŚĆ OPISOWA</w:t>
      </w:r>
    </w:p>
    <w:p w:rsidR="00D81C8C" w:rsidRPr="00F3080C" w:rsidRDefault="00D81C8C" w:rsidP="00CC1B01">
      <w:pPr>
        <w:ind w:right="-144"/>
        <w:rPr>
          <w:rFonts w:ascii="Arial Narrow" w:hAnsi="Arial Narrow"/>
          <w:b/>
          <w:sz w:val="24"/>
          <w:szCs w:val="24"/>
          <w:u w:val="single"/>
        </w:rPr>
      </w:pPr>
    </w:p>
    <w:p w:rsidR="00D81C8C" w:rsidRPr="00F3080C" w:rsidRDefault="00D81C8C" w:rsidP="00D81C8C">
      <w:pPr>
        <w:spacing w:after="0"/>
        <w:rPr>
          <w:rFonts w:ascii="Arial Narrow" w:hAnsi="Arial Narrow"/>
          <w:b/>
        </w:rPr>
      </w:pPr>
      <w:r w:rsidRPr="00F3080C">
        <w:rPr>
          <w:rFonts w:ascii="Arial Narrow" w:hAnsi="Arial Narrow"/>
          <w:b/>
        </w:rPr>
        <w:t>1. DANE PODSTAWOWE INWESTYCJI I PODSTAWY OPRACOWANIA</w:t>
      </w:r>
    </w:p>
    <w:p w:rsidR="00D81C8C" w:rsidRPr="00F3080C" w:rsidRDefault="00D81C8C" w:rsidP="00D81C8C">
      <w:pPr>
        <w:suppressLineNumbers/>
        <w:tabs>
          <w:tab w:val="left" w:pos="9360"/>
        </w:tabs>
        <w:spacing w:after="0" w:line="240" w:lineRule="auto"/>
        <w:ind w:right="22"/>
        <w:jc w:val="both"/>
        <w:rPr>
          <w:rFonts w:ascii="Arial Narrow" w:eastAsia="Arial Narrow" w:hAnsi="Arial Narrow" w:cs="Arial Narrow"/>
          <w:b/>
        </w:rPr>
      </w:pPr>
      <w:r w:rsidRPr="00F3080C">
        <w:rPr>
          <w:rFonts w:ascii="Arial Narrow" w:eastAsia="Arial Narrow" w:hAnsi="Arial Narrow" w:cs="Arial Narrow"/>
          <w:b/>
        </w:rPr>
        <w:t>1.1. Podstawy opracowania</w:t>
      </w:r>
    </w:p>
    <w:p w:rsidR="004017C0" w:rsidRPr="00F3080C" w:rsidRDefault="004017C0" w:rsidP="004017C0">
      <w:pPr>
        <w:suppressLineNumbers/>
        <w:tabs>
          <w:tab w:val="left" w:pos="9360"/>
        </w:tabs>
        <w:spacing w:after="0" w:line="240" w:lineRule="auto"/>
        <w:ind w:right="22"/>
        <w:jc w:val="both"/>
        <w:rPr>
          <w:rFonts w:ascii="Arial Narrow" w:eastAsia="Times New Roman" w:hAnsi="Arial Narrow" w:cs="Times New Roman"/>
        </w:rPr>
      </w:pPr>
      <w:r w:rsidRPr="00F3080C">
        <w:rPr>
          <w:rFonts w:ascii="Arial Narrow" w:eastAsia="Times New Roman" w:hAnsi="Arial Narrow" w:cs="Arial"/>
        </w:rPr>
        <w:t>1.1.1. Zlecenie inwestora</w:t>
      </w:r>
    </w:p>
    <w:p w:rsidR="004017C0" w:rsidRPr="00F3080C" w:rsidRDefault="00D55F08" w:rsidP="004017C0">
      <w:pPr>
        <w:tabs>
          <w:tab w:val="left" w:pos="9360"/>
        </w:tabs>
        <w:spacing w:after="0" w:line="240" w:lineRule="auto"/>
        <w:ind w:right="22"/>
        <w:jc w:val="both"/>
        <w:rPr>
          <w:rFonts w:ascii="Arial Narrow" w:eastAsia="Times New Roman" w:hAnsi="Arial Narrow" w:cs="Arial"/>
        </w:rPr>
      </w:pPr>
      <w:r w:rsidRPr="00F3080C">
        <w:rPr>
          <w:rFonts w:ascii="Arial Narrow" w:eastAsia="Times New Roman" w:hAnsi="Arial Narrow" w:cs="Arial"/>
        </w:rPr>
        <w:t>1.1.2</w:t>
      </w:r>
      <w:r w:rsidR="004017C0" w:rsidRPr="00F3080C">
        <w:rPr>
          <w:rFonts w:ascii="Arial Narrow" w:eastAsia="Times New Roman" w:hAnsi="Arial Narrow" w:cs="Arial"/>
        </w:rPr>
        <w:t>. Wizja lokalna w terenie, szkice, dokumentacja fotograficzna</w:t>
      </w:r>
    </w:p>
    <w:p w:rsidR="004017C0" w:rsidRPr="00F3080C" w:rsidRDefault="00F3080C" w:rsidP="004017C0">
      <w:pPr>
        <w:pStyle w:val="Tekstpodstawowywcity"/>
        <w:tabs>
          <w:tab w:val="left" w:pos="9360"/>
        </w:tabs>
        <w:autoSpaceDE w:val="0"/>
        <w:autoSpaceDN w:val="0"/>
        <w:adjustRightInd w:val="0"/>
        <w:spacing w:after="0"/>
        <w:ind w:left="0" w:right="22"/>
        <w:jc w:val="both"/>
        <w:rPr>
          <w:rFonts w:ascii="Arial Narrow" w:hAnsi="Arial Narrow" w:cs="Arial"/>
          <w:bCs/>
          <w:sz w:val="22"/>
          <w:szCs w:val="22"/>
        </w:rPr>
      </w:pPr>
      <w:r>
        <w:rPr>
          <w:rFonts w:ascii="Arial Narrow" w:hAnsi="Arial Narrow" w:cs="Arial"/>
          <w:bCs/>
          <w:sz w:val="22"/>
          <w:szCs w:val="22"/>
        </w:rPr>
        <w:t>1.1.3</w:t>
      </w:r>
      <w:r w:rsidR="004017C0" w:rsidRPr="00F3080C">
        <w:rPr>
          <w:rFonts w:ascii="Arial Narrow" w:hAnsi="Arial Narrow" w:cs="Arial"/>
          <w:bCs/>
          <w:sz w:val="22"/>
          <w:szCs w:val="22"/>
        </w:rPr>
        <w:t>. Mapa</w:t>
      </w:r>
      <w:r w:rsidR="00514B98" w:rsidRPr="00F3080C">
        <w:rPr>
          <w:rFonts w:ascii="Arial Narrow" w:hAnsi="Arial Narrow" w:cs="Arial"/>
          <w:bCs/>
          <w:sz w:val="22"/>
          <w:szCs w:val="22"/>
        </w:rPr>
        <w:t xml:space="preserve"> do celów projektowych.</w:t>
      </w:r>
    </w:p>
    <w:p w:rsidR="004017C0" w:rsidRPr="00F3080C" w:rsidRDefault="00F3080C" w:rsidP="004017C0">
      <w:pPr>
        <w:pStyle w:val="Tekstpodstawowywcity"/>
        <w:tabs>
          <w:tab w:val="left" w:pos="9360"/>
        </w:tabs>
        <w:autoSpaceDE w:val="0"/>
        <w:autoSpaceDN w:val="0"/>
        <w:adjustRightInd w:val="0"/>
        <w:spacing w:after="0"/>
        <w:ind w:left="0" w:right="22"/>
        <w:jc w:val="both"/>
        <w:rPr>
          <w:rFonts w:ascii="Arial Narrow" w:hAnsi="Arial Narrow" w:cs="Arial"/>
          <w:sz w:val="22"/>
          <w:szCs w:val="22"/>
        </w:rPr>
      </w:pPr>
      <w:r>
        <w:rPr>
          <w:rFonts w:ascii="Arial Narrow" w:hAnsi="Arial Narrow" w:cs="Arial"/>
          <w:sz w:val="22"/>
          <w:szCs w:val="22"/>
        </w:rPr>
        <w:t>1.1.4</w:t>
      </w:r>
      <w:r w:rsidR="00B644B1" w:rsidRPr="00F3080C">
        <w:rPr>
          <w:rFonts w:ascii="Arial Narrow" w:hAnsi="Arial Narrow" w:cs="Arial"/>
          <w:sz w:val="22"/>
          <w:szCs w:val="22"/>
        </w:rPr>
        <w:t>.</w:t>
      </w:r>
      <w:r w:rsidR="004017C0" w:rsidRPr="00F3080C">
        <w:rPr>
          <w:rFonts w:ascii="Arial Narrow" w:hAnsi="Arial Narrow" w:cs="Arial"/>
          <w:sz w:val="22"/>
          <w:szCs w:val="22"/>
        </w:rPr>
        <w:t xml:space="preserve"> Przepisy prawa budowlanego i pokrewne, rozporządzenia wykonawcze, normy budowlane.</w:t>
      </w:r>
    </w:p>
    <w:p w:rsidR="009624E3" w:rsidRPr="00F3080C" w:rsidRDefault="009624E3" w:rsidP="004017C0">
      <w:pPr>
        <w:pStyle w:val="Tekstpodstawowywcity"/>
        <w:tabs>
          <w:tab w:val="left" w:pos="9360"/>
        </w:tabs>
        <w:autoSpaceDE w:val="0"/>
        <w:autoSpaceDN w:val="0"/>
        <w:adjustRightInd w:val="0"/>
        <w:spacing w:after="0"/>
        <w:ind w:left="0" w:right="22"/>
        <w:jc w:val="both"/>
        <w:rPr>
          <w:rFonts w:ascii="Arial Narrow" w:hAnsi="Arial Narrow" w:cs="Arial"/>
          <w:color w:val="FF0000"/>
          <w:sz w:val="22"/>
          <w:szCs w:val="22"/>
        </w:rPr>
      </w:pPr>
    </w:p>
    <w:p w:rsidR="00D81C8C" w:rsidRPr="00F3080C" w:rsidRDefault="00D81C8C" w:rsidP="00163223">
      <w:pPr>
        <w:pStyle w:val="Tekstpodstawowywcity"/>
        <w:tabs>
          <w:tab w:val="left" w:pos="9360"/>
        </w:tabs>
        <w:autoSpaceDE w:val="0"/>
        <w:autoSpaceDN w:val="0"/>
        <w:adjustRightInd w:val="0"/>
        <w:spacing w:after="0"/>
        <w:ind w:left="0" w:right="22"/>
        <w:jc w:val="both"/>
        <w:rPr>
          <w:rFonts w:ascii="Arial Narrow" w:hAnsi="Arial Narrow" w:cs="Arial"/>
          <w:color w:val="FF0000"/>
          <w:sz w:val="22"/>
          <w:szCs w:val="22"/>
        </w:rPr>
      </w:pPr>
    </w:p>
    <w:p w:rsidR="006E1B0C" w:rsidRPr="00F3080C" w:rsidRDefault="00D81C8C" w:rsidP="009624E3">
      <w:pPr>
        <w:tabs>
          <w:tab w:val="left" w:pos="9360"/>
        </w:tabs>
        <w:spacing w:after="0" w:line="240" w:lineRule="auto"/>
        <w:ind w:right="22"/>
        <w:jc w:val="both"/>
        <w:rPr>
          <w:rFonts w:ascii="Arial Narrow" w:eastAsia="Arial Narrow" w:hAnsi="Arial Narrow" w:cs="Arial Narrow"/>
          <w:b/>
        </w:rPr>
      </w:pPr>
      <w:r w:rsidRPr="00F3080C">
        <w:rPr>
          <w:rFonts w:ascii="Arial Narrow" w:eastAsia="Arial Narrow" w:hAnsi="Arial Narrow" w:cs="Arial Narrow"/>
          <w:b/>
        </w:rPr>
        <w:t>1.2. Podstawowe dane inwestycji</w:t>
      </w:r>
    </w:p>
    <w:p w:rsidR="00BD1B87" w:rsidRPr="00F3080C" w:rsidRDefault="00BD1B87" w:rsidP="00BD1B87">
      <w:pPr>
        <w:widowControl w:val="0"/>
        <w:autoSpaceDE w:val="0"/>
        <w:autoSpaceDN w:val="0"/>
        <w:adjustRightInd w:val="0"/>
        <w:spacing w:after="0"/>
        <w:ind w:right="561"/>
        <w:jc w:val="both"/>
        <w:rPr>
          <w:rFonts w:ascii="Arial Narrow" w:hAnsi="Arial Narrow" w:cs="Arial"/>
          <w:bCs/>
          <w:u w:val="single"/>
        </w:rPr>
      </w:pPr>
      <w:r w:rsidRPr="00F3080C">
        <w:rPr>
          <w:rFonts w:ascii="Arial Narrow" w:hAnsi="Arial Narrow" w:cs="Arial"/>
          <w:bCs/>
          <w:u w:val="single"/>
        </w:rPr>
        <w:t>Inwestycja:</w:t>
      </w:r>
    </w:p>
    <w:p w:rsidR="00BD1B87" w:rsidRPr="00F3080C" w:rsidRDefault="00F3080C" w:rsidP="00F3080C">
      <w:pPr>
        <w:autoSpaceDE w:val="0"/>
        <w:autoSpaceDN w:val="0"/>
        <w:adjustRightInd w:val="0"/>
        <w:rPr>
          <w:rFonts w:ascii="Arial Narrow" w:hAnsi="Arial Narrow" w:cs="Arial Narrow"/>
        </w:rPr>
      </w:pPr>
      <w:r w:rsidRPr="00F3080C">
        <w:rPr>
          <w:rFonts w:ascii="Arial Narrow" w:hAnsi="Arial Narrow" w:cs="Arial Narrow"/>
        </w:rPr>
        <w:t>Przebudowa i remont budynku biurowego dla zadania pod nazwą "Wykonanie wielobranżowej dokumentacji projektowo-kosztorysowej dotyczącej remontu pomieszczeń w budynku Gazowni zlokalizowanym przy ul. Reymonta 16 w m. Stargard "</w:t>
      </w:r>
    </w:p>
    <w:p w:rsidR="00BD1B87" w:rsidRPr="00F3080C" w:rsidRDefault="00BD1B87" w:rsidP="00BD1B87">
      <w:pPr>
        <w:autoSpaceDE w:val="0"/>
        <w:autoSpaceDN w:val="0"/>
        <w:adjustRightInd w:val="0"/>
        <w:spacing w:after="0"/>
        <w:jc w:val="both"/>
        <w:rPr>
          <w:rFonts w:ascii="Arial Narrow" w:hAnsi="Arial Narrow" w:cs="Arial"/>
          <w:u w:val="single"/>
        </w:rPr>
      </w:pPr>
      <w:r w:rsidRPr="00F3080C">
        <w:rPr>
          <w:rFonts w:ascii="Arial Narrow" w:hAnsi="Arial Narrow" w:cs="Arial"/>
          <w:u w:val="single"/>
        </w:rPr>
        <w:t>Inwestor:</w:t>
      </w:r>
    </w:p>
    <w:p w:rsidR="00F3080C" w:rsidRPr="00F3080C" w:rsidRDefault="00F3080C" w:rsidP="00F3080C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</w:rPr>
      </w:pPr>
      <w:r w:rsidRPr="00F3080C">
        <w:rPr>
          <w:rFonts w:ascii="Arial Narrow" w:hAnsi="Arial Narrow" w:cs="Arial Narrow"/>
        </w:rPr>
        <w:t>Polska Spółka Gazownictwa Sp. z o.o. Oddział Zakład Gazowniczy w Szczecinie</w:t>
      </w:r>
    </w:p>
    <w:p w:rsidR="00BD1B87" w:rsidRPr="00F3080C" w:rsidRDefault="00F3080C" w:rsidP="00F3080C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</w:rPr>
      </w:pPr>
      <w:r w:rsidRPr="00F3080C">
        <w:rPr>
          <w:rFonts w:ascii="Arial Narrow" w:hAnsi="Arial Narrow" w:cs="Arial Narrow"/>
        </w:rPr>
        <w:t>70-952 Szczecin, ul.</w:t>
      </w:r>
      <w:r w:rsidR="001D5398">
        <w:rPr>
          <w:rFonts w:ascii="Arial Narrow" w:hAnsi="Arial Narrow" w:cs="Arial Narrow"/>
        </w:rPr>
        <w:t xml:space="preserve"> </w:t>
      </w:r>
      <w:r w:rsidRPr="00F3080C">
        <w:rPr>
          <w:rFonts w:ascii="Arial Narrow" w:hAnsi="Arial Narrow" w:cs="Arial Narrow"/>
        </w:rPr>
        <w:t>Tama Pomorzańska 26</w:t>
      </w:r>
    </w:p>
    <w:p w:rsidR="00F3080C" w:rsidRPr="00F3080C" w:rsidRDefault="00F3080C" w:rsidP="00F3080C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</w:rPr>
      </w:pPr>
    </w:p>
    <w:p w:rsidR="00BD1B87" w:rsidRPr="00F3080C" w:rsidRDefault="00BD1B87" w:rsidP="00BD1B87">
      <w:pPr>
        <w:autoSpaceDE w:val="0"/>
        <w:autoSpaceDN w:val="0"/>
        <w:adjustRightInd w:val="0"/>
        <w:spacing w:after="0"/>
        <w:jc w:val="both"/>
        <w:rPr>
          <w:rFonts w:ascii="Arial Narrow" w:hAnsi="Arial Narrow" w:cs="Arial"/>
          <w:u w:val="single"/>
        </w:rPr>
      </w:pPr>
      <w:r w:rsidRPr="00F3080C">
        <w:rPr>
          <w:rFonts w:ascii="Arial Narrow" w:hAnsi="Arial Narrow" w:cs="Arial"/>
          <w:u w:val="single"/>
        </w:rPr>
        <w:t>Lokalizacja inwestycji:</w:t>
      </w:r>
    </w:p>
    <w:p w:rsidR="00D860BB" w:rsidRPr="00F3080C" w:rsidRDefault="00F3080C" w:rsidP="001D5398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</w:rPr>
      </w:pPr>
      <w:r w:rsidRPr="00F3080C">
        <w:rPr>
          <w:rFonts w:ascii="Arial Narrow" w:hAnsi="Arial Narrow" w:cs="Arial Narrow"/>
        </w:rPr>
        <w:t xml:space="preserve">działka nr: 178/1, obręb 0002 Stargard, gm. Stargard, </w:t>
      </w:r>
      <w:r w:rsidR="001D5398">
        <w:rPr>
          <w:rFonts w:ascii="Arial Narrow" w:hAnsi="Arial Narrow" w:cs="Arial Narrow"/>
        </w:rPr>
        <w:t xml:space="preserve"> </w:t>
      </w:r>
      <w:r w:rsidRPr="00F3080C">
        <w:rPr>
          <w:rFonts w:ascii="Arial Narrow" w:hAnsi="Arial Narrow" w:cs="Arial Narrow"/>
        </w:rPr>
        <w:t>ul.Władysława Reymonta 16, 73-110 Stargard</w:t>
      </w:r>
    </w:p>
    <w:p w:rsidR="00F3080C" w:rsidRDefault="00F3080C" w:rsidP="00F3080C">
      <w:pPr>
        <w:tabs>
          <w:tab w:val="left" w:pos="709"/>
        </w:tabs>
        <w:suppressAutoHyphens/>
        <w:spacing w:after="0" w:line="240" w:lineRule="auto"/>
        <w:ind w:right="22"/>
        <w:jc w:val="both"/>
        <w:rPr>
          <w:rFonts w:ascii="Arial Narrow" w:eastAsia="Arial Narrow" w:hAnsi="Arial Narrow" w:cs="Arial Narrow"/>
          <w:color w:val="FF0000"/>
          <w:sz w:val="20"/>
          <w:szCs w:val="20"/>
        </w:rPr>
      </w:pPr>
    </w:p>
    <w:p w:rsidR="00F3080C" w:rsidRPr="00F3080C" w:rsidRDefault="00F3080C" w:rsidP="00F3080C">
      <w:pPr>
        <w:tabs>
          <w:tab w:val="left" w:pos="709"/>
        </w:tabs>
        <w:suppressAutoHyphens/>
        <w:spacing w:after="0" w:line="240" w:lineRule="auto"/>
        <w:ind w:right="22"/>
        <w:jc w:val="both"/>
        <w:rPr>
          <w:rFonts w:ascii="Arial Narrow" w:eastAsia="Arial Narrow" w:hAnsi="Arial Narrow" w:cs="Arial Narrow"/>
          <w:color w:val="FF0000"/>
          <w:sz w:val="20"/>
          <w:szCs w:val="20"/>
        </w:rPr>
      </w:pPr>
    </w:p>
    <w:p w:rsidR="006E1B0C" w:rsidRPr="00115044" w:rsidRDefault="006E1B0C" w:rsidP="006E1B0C">
      <w:pPr>
        <w:spacing w:after="0"/>
        <w:rPr>
          <w:rFonts w:ascii="Arial Narrow" w:hAnsi="Arial Narrow"/>
          <w:b/>
        </w:rPr>
      </w:pPr>
      <w:r w:rsidRPr="00115044">
        <w:rPr>
          <w:rFonts w:ascii="Arial Narrow" w:hAnsi="Arial Narrow"/>
          <w:b/>
        </w:rPr>
        <w:t xml:space="preserve">2. </w:t>
      </w:r>
      <w:r w:rsidR="00B77091" w:rsidRPr="00115044">
        <w:rPr>
          <w:rFonts w:ascii="Arial Narrow" w:hAnsi="Arial Narrow"/>
          <w:b/>
        </w:rPr>
        <w:t>RODZAJ I KATEGORIA OBIEKTU BUDOWLANEGO.</w:t>
      </w:r>
    </w:p>
    <w:p w:rsidR="00F16820" w:rsidRPr="00216920" w:rsidRDefault="00B77091" w:rsidP="00F16820">
      <w:pPr>
        <w:pStyle w:val="Akapitzlist"/>
        <w:spacing w:after="120" w:line="240" w:lineRule="auto"/>
        <w:ind w:left="0"/>
        <w:rPr>
          <w:rFonts w:ascii="Arial Narrow" w:hAnsi="Arial Narrow" w:cs="Arial"/>
          <w:bCs/>
        </w:rPr>
      </w:pPr>
      <w:r w:rsidRPr="00216920">
        <w:rPr>
          <w:rFonts w:ascii="Arial Narrow" w:hAnsi="Arial Narrow" w:cs="Arial"/>
          <w:bCs/>
        </w:rPr>
        <w:t xml:space="preserve">Obiekt budowlany objęty opracowaniem to budynek </w:t>
      </w:r>
      <w:r w:rsidR="00F16820" w:rsidRPr="00216920">
        <w:rPr>
          <w:rFonts w:ascii="Arial Narrow" w:hAnsi="Arial Narrow" w:cs="Arial"/>
          <w:bCs/>
        </w:rPr>
        <w:t>biurowy (administracyjny) z częścią techniczną.</w:t>
      </w:r>
    </w:p>
    <w:p w:rsidR="00E40CD4" w:rsidRPr="00216920" w:rsidRDefault="00F16820" w:rsidP="005554C9">
      <w:pPr>
        <w:pStyle w:val="Akapitzlist"/>
        <w:spacing w:after="120" w:line="240" w:lineRule="auto"/>
        <w:ind w:left="0"/>
        <w:rPr>
          <w:rFonts w:ascii="Arial Narrow" w:hAnsi="Arial Narrow" w:cs="Arial"/>
          <w:bCs/>
        </w:rPr>
      </w:pPr>
      <w:r w:rsidRPr="00216920">
        <w:rPr>
          <w:rFonts w:ascii="Arial Narrow" w:hAnsi="Arial Narrow" w:cs="Arial"/>
          <w:bCs/>
        </w:rPr>
        <w:t>Obiekt składa się na parterze z części biurowej wraz z punktem obsługi klientów, części</w:t>
      </w:r>
      <w:r w:rsidR="00216920" w:rsidRPr="00216920">
        <w:rPr>
          <w:rFonts w:ascii="Arial Narrow" w:hAnsi="Arial Narrow" w:cs="Arial"/>
          <w:bCs/>
        </w:rPr>
        <w:t xml:space="preserve"> </w:t>
      </w:r>
      <w:r w:rsidRPr="00216920">
        <w:rPr>
          <w:rFonts w:ascii="Arial Narrow" w:hAnsi="Arial Narrow" w:cs="Arial"/>
          <w:bCs/>
        </w:rPr>
        <w:t>magazynowej i garażowej</w:t>
      </w:r>
      <w:r w:rsidR="00216920" w:rsidRPr="00216920">
        <w:rPr>
          <w:rFonts w:ascii="Arial Narrow" w:hAnsi="Arial Narrow" w:cs="Arial"/>
          <w:bCs/>
        </w:rPr>
        <w:t>, na piętrze z części biurowej.</w:t>
      </w:r>
    </w:p>
    <w:p w:rsidR="00182C04" w:rsidRPr="00F3080C" w:rsidRDefault="00182C04" w:rsidP="005554C9">
      <w:pPr>
        <w:pStyle w:val="Akapitzlist"/>
        <w:spacing w:after="120" w:line="240" w:lineRule="auto"/>
        <w:ind w:left="0"/>
        <w:rPr>
          <w:rFonts w:ascii="Arial Narrow" w:hAnsi="Arial Narrow" w:cs="Arial"/>
          <w:bCs/>
          <w:color w:val="FF0000"/>
        </w:rPr>
      </w:pPr>
    </w:p>
    <w:p w:rsidR="00182C04" w:rsidRDefault="008E2609" w:rsidP="005554C9">
      <w:pPr>
        <w:pStyle w:val="Akapitzlist"/>
        <w:spacing w:after="120" w:line="240" w:lineRule="auto"/>
        <w:ind w:left="0"/>
        <w:rPr>
          <w:rFonts w:ascii="Arial Narrow" w:hAnsi="Arial Narrow"/>
        </w:rPr>
      </w:pPr>
      <w:r w:rsidRPr="00115044">
        <w:rPr>
          <w:rFonts w:ascii="Arial Narrow" w:hAnsi="Arial Narrow"/>
        </w:rPr>
        <w:t xml:space="preserve">Kategoria </w:t>
      </w:r>
      <w:r w:rsidRPr="00115044">
        <w:rPr>
          <w:rFonts w:ascii="Arial Narrow" w:hAnsi="Arial Narrow"/>
          <w:u w:val="single"/>
        </w:rPr>
        <w:t>XVI</w:t>
      </w:r>
      <w:r w:rsidRPr="00115044">
        <w:rPr>
          <w:rFonts w:ascii="Arial Narrow" w:hAnsi="Arial Narrow"/>
        </w:rPr>
        <w:t xml:space="preserve"> - </w:t>
      </w:r>
      <w:r w:rsidRPr="002612BE">
        <w:rPr>
          <w:rFonts w:ascii="Arial Narrow" w:hAnsi="Arial Narrow"/>
          <w:b/>
        </w:rPr>
        <w:t>budynki biurowe i konferencyjne</w:t>
      </w:r>
    </w:p>
    <w:p w:rsidR="003A078E" w:rsidRDefault="003A078E" w:rsidP="003A078E">
      <w:pPr>
        <w:pStyle w:val="Akapitzlist"/>
        <w:spacing w:after="120" w:line="240" w:lineRule="auto"/>
        <w:ind w:left="0"/>
        <w:rPr>
          <w:rFonts w:ascii="Arial Narrow" w:hAnsi="Arial Narrow"/>
        </w:rPr>
      </w:pPr>
      <w:r w:rsidRPr="00115044">
        <w:rPr>
          <w:rFonts w:ascii="Arial Narrow" w:hAnsi="Arial Narrow"/>
        </w:rPr>
        <w:t xml:space="preserve">Kategoria </w:t>
      </w:r>
      <w:r w:rsidRPr="00115044">
        <w:rPr>
          <w:rFonts w:ascii="Arial Narrow" w:hAnsi="Arial Narrow"/>
          <w:u w:val="single"/>
        </w:rPr>
        <w:t>XVI</w:t>
      </w:r>
      <w:r>
        <w:rPr>
          <w:rFonts w:ascii="Arial Narrow" w:hAnsi="Arial Narrow"/>
          <w:u w:val="single"/>
        </w:rPr>
        <w:t>I</w:t>
      </w:r>
      <w:r w:rsidRPr="00115044">
        <w:rPr>
          <w:rFonts w:ascii="Arial Narrow" w:hAnsi="Arial Narrow"/>
        </w:rPr>
        <w:t xml:space="preserve"> - </w:t>
      </w:r>
      <w:r w:rsidR="002612BE" w:rsidRPr="002612BE">
        <w:rPr>
          <w:rFonts w:ascii="Arial Narrow" w:hAnsi="Arial Narrow"/>
        </w:rPr>
        <w:t xml:space="preserve">budynki handlu, gastronomii i usług, jak: sklepy, centra handlowe, domy towarowe, hale targowe, restauracje, bary, kasyna, dyskoteki, warsztaty rzemieślnicze, stacje obsługi pojazdów, myjnie samochodowe, </w:t>
      </w:r>
      <w:r w:rsidR="002612BE" w:rsidRPr="002612BE">
        <w:rPr>
          <w:rFonts w:ascii="Arial Narrow" w:hAnsi="Arial Narrow"/>
          <w:b/>
        </w:rPr>
        <w:t>garaże powyżej dwóch stanowisk,</w:t>
      </w:r>
      <w:r w:rsidR="002612BE" w:rsidRPr="002612BE">
        <w:rPr>
          <w:rFonts w:ascii="Arial Narrow" w:hAnsi="Arial Narrow"/>
        </w:rPr>
        <w:t xml:space="preserve"> budynki dworcowe</w:t>
      </w:r>
    </w:p>
    <w:p w:rsidR="003A078E" w:rsidRPr="00115044" w:rsidRDefault="003A078E" w:rsidP="005554C9">
      <w:pPr>
        <w:pStyle w:val="Akapitzlist"/>
        <w:spacing w:after="120" w:line="240" w:lineRule="auto"/>
        <w:ind w:left="0"/>
        <w:rPr>
          <w:rFonts w:ascii="Arial Narrow" w:hAnsi="Arial Narrow"/>
        </w:rPr>
      </w:pPr>
    </w:p>
    <w:p w:rsidR="00182C04" w:rsidRPr="00115044" w:rsidRDefault="00182C04" w:rsidP="00182C04">
      <w:pPr>
        <w:pStyle w:val="Akapitzlist"/>
        <w:spacing w:after="120" w:line="240" w:lineRule="auto"/>
        <w:ind w:left="0"/>
        <w:rPr>
          <w:rFonts w:ascii="Arial Narrow" w:hAnsi="Arial Narrow" w:cs="Arial"/>
          <w:bCs/>
        </w:rPr>
      </w:pPr>
      <w:r w:rsidRPr="00115044">
        <w:rPr>
          <w:rFonts w:ascii="Arial Narrow" w:hAnsi="Arial Narrow" w:cs="Arial"/>
          <w:bCs/>
        </w:rPr>
        <w:t>Współczynnik kategorii obiektu (k): 12,0</w:t>
      </w:r>
      <w:r w:rsidR="002612BE">
        <w:rPr>
          <w:rFonts w:ascii="Arial Narrow" w:hAnsi="Arial Narrow" w:cs="Arial"/>
          <w:bCs/>
        </w:rPr>
        <w:t>; 15,0</w:t>
      </w:r>
    </w:p>
    <w:p w:rsidR="005554C9" w:rsidRPr="00F3080C" w:rsidRDefault="005554C9" w:rsidP="005554C9">
      <w:pPr>
        <w:pStyle w:val="Akapitzlist"/>
        <w:spacing w:after="120" w:line="240" w:lineRule="auto"/>
        <w:ind w:left="0"/>
        <w:rPr>
          <w:rFonts w:ascii="Arial Narrow" w:hAnsi="Arial Narrow" w:cs="Arial"/>
          <w:bCs/>
          <w:color w:val="FF0000"/>
        </w:rPr>
      </w:pPr>
    </w:p>
    <w:p w:rsidR="00647839" w:rsidRPr="00216920" w:rsidRDefault="005554C9" w:rsidP="006E1B0C">
      <w:pPr>
        <w:spacing w:after="0"/>
        <w:rPr>
          <w:rFonts w:ascii="Arial Narrow" w:hAnsi="Arial Narrow"/>
          <w:b/>
        </w:rPr>
      </w:pPr>
      <w:r w:rsidRPr="00216920">
        <w:rPr>
          <w:rFonts w:ascii="Arial Narrow" w:hAnsi="Arial Narrow"/>
          <w:b/>
        </w:rPr>
        <w:t>3. ZAMIERZONY SPOSÓB UŻYTKOWANIA ORAZ PROGRA</w:t>
      </w:r>
      <w:r w:rsidR="00577067" w:rsidRPr="00216920">
        <w:rPr>
          <w:rFonts w:ascii="Arial Narrow" w:hAnsi="Arial Narrow"/>
          <w:b/>
        </w:rPr>
        <w:t>M UŻYTKOWY OBIEKTU BUDOWLANEGO.</w:t>
      </w:r>
    </w:p>
    <w:p w:rsidR="00D02336" w:rsidRPr="00216920" w:rsidRDefault="00D02336" w:rsidP="006E1B0C">
      <w:pPr>
        <w:spacing w:after="0"/>
        <w:rPr>
          <w:rFonts w:ascii="Arial Narrow" w:hAnsi="Arial Narrow"/>
        </w:rPr>
      </w:pPr>
      <w:r w:rsidRPr="00216920">
        <w:rPr>
          <w:rFonts w:ascii="Arial Narrow" w:hAnsi="Arial Narrow"/>
        </w:rPr>
        <w:t xml:space="preserve">Przedmiotowy obiekt jest budynkiem użyteczności publicznej o </w:t>
      </w:r>
      <w:r w:rsidR="00216920" w:rsidRPr="00216920">
        <w:rPr>
          <w:rFonts w:ascii="Arial Narrow" w:hAnsi="Arial Narrow"/>
        </w:rPr>
        <w:t xml:space="preserve">głównej </w:t>
      </w:r>
      <w:r w:rsidRPr="00216920">
        <w:rPr>
          <w:rFonts w:ascii="Arial Narrow" w:hAnsi="Arial Narrow"/>
        </w:rPr>
        <w:t xml:space="preserve">funkcji </w:t>
      </w:r>
      <w:r w:rsidR="00216920" w:rsidRPr="00216920">
        <w:rPr>
          <w:rFonts w:ascii="Arial Narrow" w:hAnsi="Arial Narrow"/>
        </w:rPr>
        <w:t>biurowej</w:t>
      </w:r>
    </w:p>
    <w:p w:rsidR="00577067" w:rsidRPr="00216920" w:rsidRDefault="00577067" w:rsidP="006E1B0C">
      <w:pPr>
        <w:spacing w:after="0"/>
        <w:rPr>
          <w:rFonts w:ascii="Arial Narrow" w:hAnsi="Arial Narrow"/>
        </w:rPr>
      </w:pPr>
      <w:r w:rsidRPr="00216920">
        <w:rPr>
          <w:rFonts w:ascii="Arial Narrow" w:hAnsi="Arial Narrow"/>
        </w:rPr>
        <w:t>Projektuje się przebudowę i r</w:t>
      </w:r>
      <w:r w:rsidR="00B35815" w:rsidRPr="00216920">
        <w:rPr>
          <w:rFonts w:ascii="Arial Narrow" w:hAnsi="Arial Narrow"/>
        </w:rPr>
        <w:t xml:space="preserve">emont </w:t>
      </w:r>
      <w:r w:rsidR="00D02336" w:rsidRPr="00216920">
        <w:rPr>
          <w:rFonts w:ascii="Arial Narrow" w:hAnsi="Arial Narrow"/>
        </w:rPr>
        <w:t>w.w. budynku.</w:t>
      </w:r>
    </w:p>
    <w:p w:rsidR="00577067" w:rsidRPr="00216920" w:rsidRDefault="00577067" w:rsidP="006E1B0C">
      <w:pPr>
        <w:spacing w:after="0"/>
        <w:rPr>
          <w:rFonts w:ascii="Arial Narrow" w:hAnsi="Arial Narrow"/>
        </w:rPr>
      </w:pPr>
      <w:r w:rsidRPr="00216920">
        <w:rPr>
          <w:rFonts w:ascii="Arial Narrow" w:hAnsi="Arial Narrow"/>
        </w:rPr>
        <w:t>Zakres opracowania obejmuje kon</w:t>
      </w:r>
      <w:r w:rsidR="00216920" w:rsidRPr="00216920">
        <w:rPr>
          <w:rFonts w:ascii="Arial Narrow" w:hAnsi="Arial Narrow"/>
        </w:rPr>
        <w:t>dygnację parteru i 1 piętra</w:t>
      </w:r>
      <w:r w:rsidR="009865E3" w:rsidRPr="00216920">
        <w:rPr>
          <w:rFonts w:ascii="Arial Narrow" w:hAnsi="Arial Narrow"/>
        </w:rPr>
        <w:t>.</w:t>
      </w:r>
      <w:r w:rsidR="00216920" w:rsidRPr="00216920">
        <w:rPr>
          <w:rFonts w:ascii="Arial Narrow" w:hAnsi="Arial Narrow"/>
        </w:rPr>
        <w:t xml:space="preserve"> </w:t>
      </w:r>
    </w:p>
    <w:p w:rsidR="00216920" w:rsidRPr="00F3080C" w:rsidRDefault="00216920" w:rsidP="006E1B0C">
      <w:pPr>
        <w:spacing w:after="0"/>
        <w:rPr>
          <w:rFonts w:ascii="Arial Narrow" w:hAnsi="Arial Narrow"/>
          <w:color w:val="FF0000"/>
        </w:rPr>
      </w:pPr>
    </w:p>
    <w:p w:rsidR="00577067" w:rsidRPr="00B83CFF" w:rsidRDefault="00A11825" w:rsidP="006E1B0C">
      <w:pPr>
        <w:spacing w:after="0"/>
        <w:rPr>
          <w:rFonts w:ascii="Arial Narrow" w:hAnsi="Arial Narrow"/>
          <w:b/>
          <w:u w:val="single"/>
        </w:rPr>
      </w:pPr>
      <w:r w:rsidRPr="00B83CFF">
        <w:rPr>
          <w:rFonts w:ascii="Arial Narrow" w:hAnsi="Arial Narrow"/>
          <w:b/>
          <w:u w:val="single"/>
        </w:rPr>
        <w:t>Stan obecny:</w:t>
      </w:r>
    </w:p>
    <w:p w:rsidR="00B83CFF" w:rsidRPr="00B83CFF" w:rsidRDefault="00B83CFF" w:rsidP="006E1B0C">
      <w:pPr>
        <w:spacing w:after="0"/>
        <w:rPr>
          <w:rFonts w:ascii="Arial Narrow" w:hAnsi="Arial Narrow"/>
        </w:rPr>
      </w:pPr>
      <w:r w:rsidRPr="00B83CFF">
        <w:rPr>
          <w:rFonts w:ascii="Arial Narrow" w:hAnsi="Arial Narrow"/>
        </w:rPr>
        <w:t>Na parterze zlokalizowane są pomieszczenia biurowe wraz z częścią sanitarno-socjalną, pomieszczenia dla pracowników fizycznych wraz z częścią sanitarno-socjalną oraz część z pomieszczeniami magazynowymi, technicznymi i garażami.</w:t>
      </w:r>
    </w:p>
    <w:p w:rsidR="00B83CFF" w:rsidRPr="00B83CFF" w:rsidRDefault="00B83CFF" w:rsidP="006E1B0C">
      <w:pPr>
        <w:spacing w:after="0"/>
        <w:rPr>
          <w:rFonts w:ascii="Arial Narrow" w:hAnsi="Arial Narrow"/>
        </w:rPr>
      </w:pPr>
      <w:r w:rsidRPr="00B83CFF">
        <w:rPr>
          <w:rFonts w:ascii="Arial Narrow" w:hAnsi="Arial Narrow"/>
        </w:rPr>
        <w:t>Na piętrze zlokalizowane są pomieszczenia biurowe z częścią sanitarno-socjalną oraz sala konferencyjna.</w:t>
      </w:r>
    </w:p>
    <w:p w:rsidR="00564D02" w:rsidRPr="00F3080C" w:rsidRDefault="00564D02" w:rsidP="006E1B0C">
      <w:pPr>
        <w:spacing w:after="0"/>
        <w:rPr>
          <w:rFonts w:ascii="Arial Narrow" w:hAnsi="Arial Narrow"/>
          <w:color w:val="FF0000"/>
        </w:rPr>
      </w:pPr>
    </w:p>
    <w:p w:rsidR="00CA1887" w:rsidRPr="00FB1250" w:rsidRDefault="00606706" w:rsidP="00606706">
      <w:pPr>
        <w:spacing w:after="0"/>
        <w:rPr>
          <w:rFonts w:ascii="Arial Narrow" w:hAnsi="Arial Narrow"/>
          <w:b/>
          <w:u w:val="single"/>
        </w:rPr>
      </w:pPr>
      <w:r w:rsidRPr="00FB1250">
        <w:rPr>
          <w:rFonts w:ascii="Arial Narrow" w:hAnsi="Arial Narrow"/>
          <w:b/>
          <w:u w:val="single"/>
        </w:rPr>
        <w:t>Stan projektowany:</w:t>
      </w:r>
    </w:p>
    <w:p w:rsidR="001D5398" w:rsidRDefault="00B83CFF" w:rsidP="00606706">
      <w:pPr>
        <w:spacing w:after="0"/>
        <w:rPr>
          <w:rFonts w:ascii="Arial Narrow" w:hAnsi="Arial Narrow"/>
        </w:rPr>
      </w:pPr>
      <w:r w:rsidRPr="00FB1250">
        <w:rPr>
          <w:rFonts w:ascii="Arial Narrow" w:hAnsi="Arial Narrow"/>
        </w:rPr>
        <w:t>Na parterze</w:t>
      </w:r>
      <w:r w:rsidR="00FB1250" w:rsidRPr="00FB1250">
        <w:rPr>
          <w:rFonts w:ascii="Arial Narrow" w:hAnsi="Arial Narrow"/>
        </w:rPr>
        <w:t xml:space="preserve"> przebudowuje się część pomieszczeń biurowych, toalety w tym projektuje się wc damskie </w:t>
      </w:r>
    </w:p>
    <w:p w:rsidR="00B83CFF" w:rsidRDefault="00FB1250" w:rsidP="00606706">
      <w:pPr>
        <w:spacing w:after="0"/>
        <w:rPr>
          <w:rFonts w:ascii="Arial Narrow" w:hAnsi="Arial Narrow"/>
        </w:rPr>
      </w:pPr>
      <w:r w:rsidRPr="00FB1250">
        <w:rPr>
          <w:rFonts w:ascii="Arial Narrow" w:hAnsi="Arial Narrow"/>
        </w:rPr>
        <w:t>( z przeznaczeniem również dla osób niepełnosprawnych). W drugiej części bud</w:t>
      </w:r>
      <w:r w:rsidR="001D5398">
        <w:rPr>
          <w:rFonts w:ascii="Arial Narrow" w:hAnsi="Arial Narrow"/>
        </w:rPr>
        <w:t xml:space="preserve">ynku przebudowuje się umywalnię </w:t>
      </w:r>
      <w:r w:rsidRPr="00FB1250">
        <w:rPr>
          <w:rFonts w:ascii="Arial Narrow" w:hAnsi="Arial Narrow"/>
        </w:rPr>
        <w:t>męską wraz z szatnią, projektuje pomieszczenie pralni/suszarni.</w:t>
      </w:r>
    </w:p>
    <w:p w:rsidR="00577067" w:rsidRPr="000B3F8E" w:rsidRDefault="00FB1250" w:rsidP="006E1B0C">
      <w:pPr>
        <w:spacing w:after="0"/>
        <w:rPr>
          <w:rFonts w:ascii="Arial Narrow" w:hAnsi="Arial Narrow"/>
        </w:rPr>
      </w:pPr>
      <w:r>
        <w:rPr>
          <w:rFonts w:ascii="Arial Narrow" w:hAnsi="Arial Narrow"/>
        </w:rPr>
        <w:t>Na piętrze przebudowuje się część pomieszczeń biurowych, toalety, projektuje się pom. socjalne dla pracowników oraz pom. archiwum.</w:t>
      </w:r>
    </w:p>
    <w:p w:rsidR="003962BA" w:rsidRDefault="00641401" w:rsidP="005D099E">
      <w:pPr>
        <w:spacing w:after="0"/>
        <w:rPr>
          <w:rFonts w:ascii="Arial Narrow" w:hAnsi="Arial Narrow"/>
          <w:b/>
        </w:rPr>
      </w:pPr>
      <w:r w:rsidRPr="00FB1250">
        <w:rPr>
          <w:rFonts w:ascii="Arial Narrow" w:hAnsi="Arial Narrow"/>
          <w:b/>
        </w:rPr>
        <w:lastRenderedPageBreak/>
        <w:t>4</w:t>
      </w:r>
      <w:r w:rsidR="005D099E" w:rsidRPr="00FB1250">
        <w:rPr>
          <w:rFonts w:ascii="Arial Narrow" w:hAnsi="Arial Narrow"/>
          <w:b/>
        </w:rPr>
        <w:t>. ZAKRES ROBÓT ZWIĄZANYCH Z PRZEBUDOWĄ I REMONTEM BUDYNKU</w:t>
      </w:r>
    </w:p>
    <w:p w:rsidR="00C94B2E" w:rsidRPr="00C94B2E" w:rsidRDefault="00C94B2E" w:rsidP="00C94B2E">
      <w:pPr>
        <w:tabs>
          <w:tab w:val="left" w:pos="142"/>
        </w:tabs>
        <w:spacing w:after="0" w:line="240" w:lineRule="auto"/>
        <w:ind w:left="142"/>
        <w:rPr>
          <w:rFonts w:ascii="Arial Narrow" w:eastAsia="Arial Narrow" w:hAnsi="Arial Narrow"/>
        </w:rPr>
      </w:pPr>
      <w:r>
        <w:rPr>
          <w:rFonts w:ascii="Arial Narrow" w:eastAsia="Arial Narrow" w:hAnsi="Arial Narrow"/>
        </w:rPr>
        <w:t xml:space="preserve">- </w:t>
      </w:r>
      <w:r w:rsidRPr="00F54982">
        <w:rPr>
          <w:rFonts w:ascii="Arial Narrow" w:eastAsia="Arial Narrow" w:hAnsi="Arial Narrow"/>
        </w:rPr>
        <w:t xml:space="preserve">przebudowa istniejących ścian działowych, </w:t>
      </w:r>
      <w:r>
        <w:rPr>
          <w:rFonts w:ascii="Arial Narrow" w:eastAsia="Arial Narrow" w:hAnsi="Arial Narrow"/>
        </w:rPr>
        <w:t>projektowane ściany działowe murowane oraz gipsowo-kartonowe</w:t>
      </w:r>
    </w:p>
    <w:p w:rsidR="00C94B2E" w:rsidRPr="00C94B2E" w:rsidRDefault="00C94B2E" w:rsidP="00C94B2E">
      <w:pPr>
        <w:tabs>
          <w:tab w:val="left" w:pos="142"/>
        </w:tabs>
        <w:spacing w:after="0" w:line="240" w:lineRule="auto"/>
        <w:ind w:left="142"/>
        <w:rPr>
          <w:rFonts w:ascii="Arial Narrow" w:eastAsia="Arial Narrow" w:hAnsi="Arial Narrow"/>
        </w:rPr>
      </w:pPr>
      <w:r>
        <w:rPr>
          <w:rFonts w:ascii="Arial Narrow" w:eastAsia="Arial Narrow" w:hAnsi="Arial Narrow"/>
        </w:rPr>
        <w:t xml:space="preserve">- </w:t>
      </w:r>
      <w:r w:rsidRPr="00F54982">
        <w:rPr>
          <w:rFonts w:ascii="Arial Narrow" w:eastAsia="Arial Narrow" w:hAnsi="Arial Narrow"/>
        </w:rPr>
        <w:t>zamurowania</w:t>
      </w:r>
      <w:r>
        <w:rPr>
          <w:rFonts w:ascii="Arial Narrow" w:eastAsia="Arial Narrow" w:hAnsi="Arial Narrow"/>
        </w:rPr>
        <w:t xml:space="preserve"> /</w:t>
      </w:r>
      <w:r w:rsidR="003962BA">
        <w:rPr>
          <w:rFonts w:ascii="Arial Narrow" w:eastAsia="Arial Narrow" w:hAnsi="Arial Narrow"/>
        </w:rPr>
        <w:t xml:space="preserve"> </w:t>
      </w:r>
      <w:r>
        <w:rPr>
          <w:rFonts w:ascii="Arial Narrow" w:eastAsia="Arial Narrow" w:hAnsi="Arial Narrow"/>
        </w:rPr>
        <w:t>poszerzenia</w:t>
      </w:r>
      <w:r w:rsidRPr="00F54982">
        <w:rPr>
          <w:rFonts w:ascii="Arial Narrow" w:eastAsia="Arial Narrow" w:hAnsi="Arial Narrow"/>
        </w:rPr>
        <w:t xml:space="preserve"> istniejących</w:t>
      </w:r>
      <w:r>
        <w:rPr>
          <w:rFonts w:ascii="Arial Narrow" w:eastAsia="Arial Narrow" w:hAnsi="Arial Narrow"/>
        </w:rPr>
        <w:t xml:space="preserve"> otworów drzwiowych</w:t>
      </w:r>
      <w:r w:rsidRPr="00F54982">
        <w:rPr>
          <w:rFonts w:ascii="Arial Narrow" w:eastAsia="Arial Narrow" w:hAnsi="Arial Narrow"/>
        </w:rPr>
        <w:t xml:space="preserve"> i wykucia nowych otworów drzwiowych</w:t>
      </w:r>
    </w:p>
    <w:p w:rsidR="00C94B2E" w:rsidRPr="00C94B2E" w:rsidRDefault="00C94B2E" w:rsidP="00C94B2E">
      <w:pPr>
        <w:tabs>
          <w:tab w:val="left" w:pos="142"/>
        </w:tabs>
        <w:spacing w:after="0" w:line="240" w:lineRule="auto"/>
        <w:ind w:left="142"/>
        <w:rPr>
          <w:rFonts w:ascii="Arial Narrow" w:eastAsia="Arial Narrow" w:hAnsi="Arial Narrow"/>
        </w:rPr>
      </w:pPr>
      <w:r>
        <w:rPr>
          <w:rFonts w:ascii="Arial Narrow" w:eastAsia="Arial Narrow" w:hAnsi="Arial Narrow"/>
        </w:rPr>
        <w:t xml:space="preserve">- </w:t>
      </w:r>
      <w:r w:rsidRPr="00F54982">
        <w:rPr>
          <w:rFonts w:ascii="Arial Narrow" w:eastAsia="Arial Narrow" w:hAnsi="Arial Narrow"/>
        </w:rPr>
        <w:t>skucie istniejących płytek w pomieszczeniach oraz montaż nowych</w:t>
      </w:r>
    </w:p>
    <w:p w:rsidR="00C94B2E" w:rsidRPr="00C94B2E" w:rsidRDefault="00C94B2E" w:rsidP="00C94B2E">
      <w:pPr>
        <w:tabs>
          <w:tab w:val="left" w:pos="142"/>
        </w:tabs>
        <w:spacing w:after="0" w:line="240" w:lineRule="auto"/>
        <w:ind w:left="142"/>
        <w:rPr>
          <w:rFonts w:ascii="Arial Narrow" w:eastAsia="Arial Narrow" w:hAnsi="Arial Narrow"/>
        </w:rPr>
      </w:pPr>
      <w:r>
        <w:rPr>
          <w:rFonts w:ascii="Arial Narrow" w:eastAsia="Arial Narrow" w:hAnsi="Arial Narrow"/>
        </w:rPr>
        <w:t xml:space="preserve">- </w:t>
      </w:r>
      <w:r w:rsidRPr="00F54982">
        <w:rPr>
          <w:rFonts w:ascii="Arial Narrow" w:eastAsia="Arial Narrow" w:hAnsi="Arial Narrow"/>
        </w:rPr>
        <w:t>demontaż istniejących sufitów podwieszanych oraz montaż nowych</w:t>
      </w:r>
    </w:p>
    <w:p w:rsidR="00C94B2E" w:rsidRPr="00C94B2E" w:rsidRDefault="00C94B2E" w:rsidP="00C94B2E">
      <w:pPr>
        <w:tabs>
          <w:tab w:val="left" w:pos="142"/>
        </w:tabs>
        <w:spacing w:after="0" w:line="240" w:lineRule="auto"/>
        <w:ind w:left="142" w:right="1080"/>
        <w:rPr>
          <w:rFonts w:ascii="Arial Narrow" w:eastAsia="Arial Narrow" w:hAnsi="Arial Narrow"/>
        </w:rPr>
      </w:pPr>
      <w:r>
        <w:rPr>
          <w:rFonts w:ascii="Arial Narrow" w:eastAsia="Arial Narrow" w:hAnsi="Arial Narrow"/>
        </w:rPr>
        <w:t xml:space="preserve">- </w:t>
      </w:r>
      <w:r w:rsidRPr="00F54982">
        <w:rPr>
          <w:rFonts w:ascii="Arial Narrow" w:eastAsia="Arial Narrow" w:hAnsi="Arial Narrow"/>
        </w:rPr>
        <w:t xml:space="preserve">montaż nowych drzwi do pomieszczeń </w:t>
      </w:r>
    </w:p>
    <w:p w:rsidR="00C94B2E" w:rsidRPr="00C94B2E" w:rsidRDefault="00C94B2E" w:rsidP="00C94B2E">
      <w:pPr>
        <w:tabs>
          <w:tab w:val="left" w:pos="142"/>
        </w:tabs>
        <w:spacing w:after="0" w:line="240" w:lineRule="auto"/>
        <w:ind w:left="142" w:right="660"/>
        <w:rPr>
          <w:rFonts w:ascii="Arial Narrow" w:eastAsia="Arial Narrow" w:hAnsi="Arial Narrow"/>
        </w:rPr>
      </w:pPr>
      <w:r>
        <w:rPr>
          <w:rFonts w:ascii="Arial Narrow" w:eastAsia="Arial Narrow" w:hAnsi="Arial Narrow"/>
        </w:rPr>
        <w:t xml:space="preserve">- </w:t>
      </w:r>
      <w:r w:rsidRPr="00F54982">
        <w:rPr>
          <w:rFonts w:ascii="Arial Narrow" w:eastAsia="Arial Narrow" w:hAnsi="Arial Narrow"/>
        </w:rPr>
        <w:t xml:space="preserve">demontaż istniejących pochwytów na klatce schodowej oraz montaż projektowanych obustronnych </w:t>
      </w:r>
      <w:r>
        <w:rPr>
          <w:rFonts w:ascii="Arial Narrow" w:eastAsia="Arial Narrow" w:hAnsi="Arial Narrow"/>
        </w:rPr>
        <w:t xml:space="preserve"> </w:t>
      </w:r>
      <w:r w:rsidR="003962BA">
        <w:rPr>
          <w:rFonts w:ascii="Arial Narrow" w:eastAsia="Arial Narrow" w:hAnsi="Arial Narrow"/>
        </w:rPr>
        <w:t xml:space="preserve"> </w:t>
      </w:r>
      <w:r w:rsidRPr="00F54982">
        <w:rPr>
          <w:rFonts w:ascii="Arial Narrow" w:eastAsia="Arial Narrow" w:hAnsi="Arial Narrow"/>
        </w:rPr>
        <w:t>pochwytów</w:t>
      </w:r>
    </w:p>
    <w:p w:rsidR="00C94B2E" w:rsidRPr="00F54982" w:rsidRDefault="00C94B2E" w:rsidP="00C94B2E">
      <w:pPr>
        <w:tabs>
          <w:tab w:val="left" w:pos="142"/>
        </w:tabs>
        <w:spacing w:after="0" w:line="240" w:lineRule="auto"/>
        <w:ind w:left="142"/>
        <w:rPr>
          <w:rFonts w:ascii="Arial Narrow" w:eastAsia="Arial Narrow" w:hAnsi="Arial Narrow"/>
        </w:rPr>
      </w:pPr>
      <w:r>
        <w:rPr>
          <w:rFonts w:ascii="Arial Narrow" w:eastAsia="Arial Narrow" w:hAnsi="Arial Narrow"/>
        </w:rPr>
        <w:t xml:space="preserve">- </w:t>
      </w:r>
      <w:r w:rsidRPr="00F54982">
        <w:rPr>
          <w:rFonts w:ascii="Arial Narrow" w:eastAsia="Arial Narrow" w:hAnsi="Arial Narrow"/>
        </w:rPr>
        <w:t>demontaż istniejących oraz montaż nowych warstw wykończeniowych na posadzkach</w:t>
      </w:r>
    </w:p>
    <w:p w:rsidR="00C94B2E" w:rsidRPr="00C94B2E" w:rsidRDefault="00C94B2E" w:rsidP="00C94B2E">
      <w:pPr>
        <w:tabs>
          <w:tab w:val="left" w:pos="142"/>
        </w:tabs>
        <w:spacing w:after="0" w:line="240" w:lineRule="auto"/>
        <w:ind w:left="142"/>
        <w:rPr>
          <w:rFonts w:ascii="Arial Narrow" w:eastAsia="Arial Narrow" w:hAnsi="Arial Narrow"/>
        </w:rPr>
      </w:pPr>
      <w:r>
        <w:rPr>
          <w:rFonts w:ascii="Arial Narrow" w:eastAsia="Arial Narrow" w:hAnsi="Arial Narrow"/>
        </w:rPr>
        <w:t xml:space="preserve">- </w:t>
      </w:r>
      <w:r w:rsidRPr="00F54982">
        <w:rPr>
          <w:rFonts w:ascii="Arial Narrow" w:eastAsia="Arial Narrow" w:hAnsi="Arial Narrow"/>
        </w:rPr>
        <w:t>malowanie ścian pomieszczeń</w:t>
      </w:r>
    </w:p>
    <w:p w:rsidR="00C94B2E" w:rsidRPr="00C94B2E" w:rsidRDefault="00C94B2E" w:rsidP="00C94B2E">
      <w:pPr>
        <w:tabs>
          <w:tab w:val="left" w:pos="142"/>
        </w:tabs>
        <w:spacing w:after="0" w:line="240" w:lineRule="auto"/>
        <w:ind w:left="142"/>
        <w:rPr>
          <w:rFonts w:ascii="Arial Narrow" w:eastAsia="Arial Narrow" w:hAnsi="Arial Narrow"/>
        </w:rPr>
      </w:pPr>
      <w:r>
        <w:rPr>
          <w:rFonts w:ascii="Arial Narrow" w:eastAsia="Arial Narrow" w:hAnsi="Arial Narrow"/>
        </w:rPr>
        <w:t xml:space="preserve">- </w:t>
      </w:r>
      <w:r w:rsidRPr="009C662F">
        <w:rPr>
          <w:rFonts w:ascii="Arial Narrow" w:eastAsia="Arial Narrow" w:hAnsi="Arial Narrow"/>
        </w:rPr>
        <w:t>wykonanie izolacji przeciwwilgociowej w przyziemiu</w:t>
      </w:r>
    </w:p>
    <w:p w:rsidR="00C94B2E" w:rsidRPr="007C2E2D" w:rsidRDefault="00C94B2E" w:rsidP="00C94B2E">
      <w:pPr>
        <w:tabs>
          <w:tab w:val="left" w:pos="142"/>
        </w:tabs>
        <w:spacing w:after="0" w:line="240" w:lineRule="auto"/>
        <w:ind w:left="142"/>
        <w:rPr>
          <w:rFonts w:ascii="Arial Narrow" w:eastAsia="Arial Narrow" w:hAnsi="Arial Narrow"/>
        </w:rPr>
      </w:pPr>
      <w:r>
        <w:rPr>
          <w:rFonts w:ascii="Arial Narrow" w:eastAsia="Arial Narrow" w:hAnsi="Arial Narrow"/>
        </w:rPr>
        <w:t xml:space="preserve">- </w:t>
      </w:r>
      <w:r w:rsidRPr="007C2E2D">
        <w:rPr>
          <w:rFonts w:ascii="Arial Narrow" w:eastAsia="Arial Narrow" w:hAnsi="Arial Narrow"/>
        </w:rPr>
        <w:t>wykonanie okładzin ściennych z płytek w projektowanych łazienkach,  umywalni męskiej, pom. pralni/suszarni</w:t>
      </w:r>
    </w:p>
    <w:p w:rsidR="00C94B2E" w:rsidRPr="006A4A47" w:rsidRDefault="00975001" w:rsidP="00C94B2E">
      <w:pPr>
        <w:tabs>
          <w:tab w:val="left" w:pos="142"/>
        </w:tabs>
        <w:spacing w:after="0" w:line="240" w:lineRule="auto"/>
        <w:ind w:left="142"/>
        <w:rPr>
          <w:rFonts w:ascii="Arial Narrow" w:eastAsia="Arial Narrow" w:hAnsi="Arial Narrow"/>
        </w:rPr>
      </w:pPr>
      <w:r>
        <w:rPr>
          <w:rFonts w:ascii="Arial Narrow" w:eastAsia="Arial Narrow" w:hAnsi="Arial Narrow"/>
        </w:rPr>
        <w:t xml:space="preserve">- docieplenie dachu </w:t>
      </w:r>
      <w:r w:rsidR="003962BA">
        <w:rPr>
          <w:rFonts w:ascii="Arial Narrow" w:eastAsia="Arial Narrow" w:hAnsi="Arial Narrow"/>
        </w:rPr>
        <w:t>w części budynku  (</w:t>
      </w:r>
      <w:r w:rsidR="000C424A">
        <w:rPr>
          <w:rFonts w:ascii="Arial Narrow" w:eastAsia="Arial Narrow" w:hAnsi="Arial Narrow"/>
        </w:rPr>
        <w:t>od strony wewnętrznej budynku</w:t>
      </w:r>
      <w:r w:rsidR="003962BA">
        <w:rPr>
          <w:rFonts w:ascii="Arial Narrow" w:eastAsia="Arial Narrow" w:hAnsi="Arial Narrow"/>
        </w:rPr>
        <w:t>)</w:t>
      </w:r>
    </w:p>
    <w:p w:rsidR="00C94B2E" w:rsidRPr="006A4A47" w:rsidRDefault="006A4A47" w:rsidP="00C94B2E">
      <w:pPr>
        <w:tabs>
          <w:tab w:val="left" w:pos="142"/>
        </w:tabs>
        <w:spacing w:after="0" w:line="240" w:lineRule="auto"/>
        <w:ind w:left="142"/>
        <w:rPr>
          <w:rFonts w:ascii="Arial Narrow" w:eastAsia="Arial Narrow" w:hAnsi="Arial Narrow"/>
        </w:rPr>
      </w:pPr>
      <w:r w:rsidRPr="006A4A47">
        <w:rPr>
          <w:rFonts w:ascii="Arial Narrow" w:eastAsia="Arial Narrow" w:hAnsi="Arial Narrow"/>
        </w:rPr>
        <w:t>- wymiana istniejącego okna w garażu na okno z odp. ogniową EI60</w:t>
      </w:r>
    </w:p>
    <w:p w:rsidR="00C94B2E" w:rsidRPr="009C662F" w:rsidRDefault="00C94B2E" w:rsidP="00C94B2E">
      <w:pPr>
        <w:tabs>
          <w:tab w:val="left" w:pos="142"/>
        </w:tabs>
        <w:spacing w:after="0" w:line="240" w:lineRule="auto"/>
        <w:ind w:left="142"/>
        <w:rPr>
          <w:rFonts w:ascii="Arial Narrow" w:eastAsia="Arial Narrow" w:hAnsi="Arial Narrow"/>
        </w:rPr>
      </w:pPr>
      <w:r>
        <w:rPr>
          <w:rFonts w:ascii="Arial Narrow" w:eastAsia="Arial Narrow" w:hAnsi="Arial Narrow"/>
        </w:rPr>
        <w:t xml:space="preserve">- </w:t>
      </w:r>
      <w:r w:rsidRPr="009C662F">
        <w:rPr>
          <w:rFonts w:ascii="Arial Narrow" w:eastAsia="Arial Narrow" w:hAnsi="Arial Narrow"/>
        </w:rPr>
        <w:t>przebudowa instalacji sanitarnych, elektrycznych i teletechnicznych</w:t>
      </w:r>
    </w:p>
    <w:p w:rsidR="00A4465E" w:rsidRPr="00F3080C" w:rsidRDefault="00A4465E" w:rsidP="007461FC">
      <w:pPr>
        <w:autoSpaceDE w:val="0"/>
        <w:autoSpaceDN w:val="0"/>
        <w:adjustRightInd w:val="0"/>
        <w:spacing w:after="0"/>
        <w:rPr>
          <w:rFonts w:ascii="Arial Narrow" w:hAnsi="Arial Narrow" w:cs="ArialNarrow"/>
          <w:color w:val="FF0000"/>
        </w:rPr>
      </w:pPr>
    </w:p>
    <w:p w:rsidR="00872BE0" w:rsidRPr="00C94B2E" w:rsidRDefault="00641401" w:rsidP="006E4173">
      <w:pPr>
        <w:spacing w:after="0"/>
        <w:rPr>
          <w:rFonts w:ascii="Arial Narrow" w:hAnsi="Arial Narrow"/>
          <w:b/>
        </w:rPr>
      </w:pPr>
      <w:r w:rsidRPr="00C94B2E">
        <w:rPr>
          <w:rFonts w:ascii="Arial Narrow" w:hAnsi="Arial Narrow"/>
          <w:b/>
        </w:rPr>
        <w:t>5</w:t>
      </w:r>
      <w:r w:rsidR="006E4173" w:rsidRPr="00C94B2E">
        <w:rPr>
          <w:rFonts w:ascii="Arial Narrow" w:hAnsi="Arial Narrow"/>
          <w:b/>
        </w:rPr>
        <w:t>. UKŁAD PRZESTRZENNY ORAZ FORMA ARCHITEKTONICZNA OBIEKTU BUDOWLANEGO</w:t>
      </w:r>
    </w:p>
    <w:p w:rsidR="00E466E5" w:rsidRDefault="00EC5BD5" w:rsidP="006E4173">
      <w:pPr>
        <w:spacing w:after="0"/>
        <w:rPr>
          <w:rFonts w:ascii="Arial Narrow" w:hAnsi="Arial Narrow"/>
        </w:rPr>
      </w:pPr>
      <w:r w:rsidRPr="00872BE0">
        <w:rPr>
          <w:rFonts w:ascii="Arial Narrow" w:hAnsi="Arial Narrow"/>
        </w:rPr>
        <w:t>Obiekt ob</w:t>
      </w:r>
      <w:r w:rsidR="00E466E5" w:rsidRPr="00872BE0">
        <w:rPr>
          <w:rFonts w:ascii="Arial Narrow" w:hAnsi="Arial Narrow"/>
        </w:rPr>
        <w:t xml:space="preserve">jęty opracowaniem to budynek </w:t>
      </w:r>
      <w:r w:rsidR="00C10043">
        <w:rPr>
          <w:rFonts w:ascii="Arial Narrow" w:hAnsi="Arial Narrow"/>
        </w:rPr>
        <w:t xml:space="preserve">o nieregularnym kształcie, </w:t>
      </w:r>
      <w:r w:rsidR="009735DE">
        <w:rPr>
          <w:rFonts w:ascii="Arial Narrow" w:hAnsi="Arial Narrow"/>
        </w:rPr>
        <w:t>o dwóch</w:t>
      </w:r>
      <w:r w:rsidR="00E466E5" w:rsidRPr="00872BE0">
        <w:rPr>
          <w:rFonts w:ascii="Arial Narrow" w:hAnsi="Arial Narrow"/>
        </w:rPr>
        <w:t xml:space="preserve"> kondygnacjach </w:t>
      </w:r>
      <w:r w:rsidR="00872BE0" w:rsidRPr="00872BE0">
        <w:rPr>
          <w:rFonts w:ascii="Arial Narrow" w:hAnsi="Arial Narrow"/>
        </w:rPr>
        <w:t>oraz w części jednokondygnacyjny.</w:t>
      </w:r>
      <w:r w:rsidR="000C424A">
        <w:rPr>
          <w:rFonts w:ascii="Arial Narrow" w:hAnsi="Arial Narrow"/>
        </w:rPr>
        <w:t xml:space="preserve"> Budynek pokryty</w:t>
      </w:r>
      <w:r w:rsidR="00C10043">
        <w:rPr>
          <w:rFonts w:ascii="Arial Narrow" w:hAnsi="Arial Narrow"/>
        </w:rPr>
        <w:t xml:space="preserve"> </w:t>
      </w:r>
      <w:r w:rsidR="000C424A">
        <w:rPr>
          <w:rFonts w:ascii="Arial Narrow" w:hAnsi="Arial Narrow"/>
        </w:rPr>
        <w:t>dachem płaskim.</w:t>
      </w:r>
    </w:p>
    <w:p w:rsidR="00872BE0" w:rsidRDefault="00872BE0" w:rsidP="006E4173">
      <w:pPr>
        <w:spacing w:after="0"/>
        <w:rPr>
          <w:rFonts w:ascii="Arial Narrow" w:hAnsi="Arial Narrow"/>
        </w:rPr>
      </w:pPr>
      <w:r>
        <w:rPr>
          <w:rFonts w:ascii="Arial Narrow" w:hAnsi="Arial Narrow"/>
        </w:rPr>
        <w:t>Od strony północno-wschodniej zlokalizowan</w:t>
      </w:r>
      <w:r w:rsidR="00C10043">
        <w:rPr>
          <w:rFonts w:ascii="Arial Narrow" w:hAnsi="Arial Narrow"/>
        </w:rPr>
        <w:t>a</w:t>
      </w:r>
      <w:r>
        <w:rPr>
          <w:rFonts w:ascii="Arial Narrow" w:hAnsi="Arial Narrow"/>
        </w:rPr>
        <w:t xml:space="preserve"> jest parterowa część garażowo-magazynowa, a od strony półn</w:t>
      </w:r>
      <w:r w:rsidR="009735DE">
        <w:rPr>
          <w:rFonts w:ascii="Arial Narrow" w:hAnsi="Arial Narrow"/>
        </w:rPr>
        <w:t>ocno-zachodniej dwukondygnacyjna część biurowa</w:t>
      </w:r>
      <w:r>
        <w:rPr>
          <w:rFonts w:ascii="Arial Narrow" w:hAnsi="Arial Narrow"/>
        </w:rPr>
        <w:t xml:space="preserve"> z fragmentem jednokondygnacyjnym. </w:t>
      </w:r>
    </w:p>
    <w:p w:rsidR="00C10043" w:rsidRDefault="00C10043" w:rsidP="006E4173">
      <w:pPr>
        <w:spacing w:after="0"/>
        <w:rPr>
          <w:rFonts w:ascii="Arial Narrow" w:hAnsi="Arial Narrow"/>
        </w:rPr>
      </w:pPr>
      <w:r>
        <w:rPr>
          <w:rFonts w:ascii="Arial Narrow" w:hAnsi="Arial Narrow"/>
        </w:rPr>
        <w:t>Budynek posiada dwa niezależne wejścia. Wejście główne zlokalizowane jest od ul. Wł. Reymonta, przeznaczone również dla klientów. Drugie wejście służy komunikacji między częścią biurową a szatniowo-socjalną pracowników fizycznych. Pomieszczenia garażowe posiadają niezależne wejścia od zewnątrz poprzez bramy garażowe z drzwiami.</w:t>
      </w:r>
    </w:p>
    <w:p w:rsidR="00A721F9" w:rsidRPr="00872BE0" w:rsidRDefault="00A721F9" w:rsidP="006E4173">
      <w:pPr>
        <w:spacing w:after="0"/>
        <w:rPr>
          <w:rFonts w:ascii="Arial Narrow" w:hAnsi="Arial Narrow"/>
        </w:rPr>
      </w:pPr>
      <w:r>
        <w:rPr>
          <w:rFonts w:ascii="Arial Narrow" w:hAnsi="Arial Narrow"/>
        </w:rPr>
        <w:t>Na parterze oraz 1 piętrze jest centralnie usytuowana komunikacja ogólnodostępna, z której prowadzą bezpośrednie wejścia do pomieszczeń.</w:t>
      </w:r>
      <w:r w:rsidR="009735DE">
        <w:rPr>
          <w:rFonts w:ascii="Arial Narrow" w:hAnsi="Arial Narrow"/>
        </w:rPr>
        <w:t xml:space="preserve"> Komunikację między parterem a piętrem stanowi otwarta klatka schodowa.</w:t>
      </w:r>
    </w:p>
    <w:p w:rsidR="00A721F9" w:rsidRDefault="00A721F9" w:rsidP="006E4173">
      <w:pPr>
        <w:spacing w:after="0"/>
        <w:rPr>
          <w:rFonts w:ascii="Arial Narrow" w:hAnsi="Arial Narrow"/>
          <w:color w:val="FF0000"/>
        </w:rPr>
      </w:pPr>
      <w:r w:rsidRPr="00A721F9">
        <w:rPr>
          <w:rFonts w:ascii="Arial Narrow" w:hAnsi="Arial Narrow"/>
        </w:rPr>
        <w:t>Kolorystyka elewacji: odcienie szarości z fragmentami koloru pomarańczowego, cokół w kolorze ciemnoszarym. Stolarka okienna PCV, drzwiowa aluminiowa i stalowa, bramy garażowe</w:t>
      </w:r>
      <w:r>
        <w:rPr>
          <w:rFonts w:ascii="Arial Narrow" w:hAnsi="Arial Narrow"/>
          <w:color w:val="FF0000"/>
        </w:rPr>
        <w:t>.</w:t>
      </w:r>
    </w:p>
    <w:p w:rsidR="00901561" w:rsidRPr="00F3080C" w:rsidRDefault="00901561" w:rsidP="00D51EF6">
      <w:pPr>
        <w:spacing w:after="0"/>
        <w:rPr>
          <w:rFonts w:ascii="Arial Narrow" w:hAnsi="Arial Narrow"/>
          <w:b/>
          <w:color w:val="FF0000"/>
        </w:rPr>
      </w:pPr>
    </w:p>
    <w:p w:rsidR="00A4465E" w:rsidRPr="006A4A47" w:rsidRDefault="002746E1" w:rsidP="006A4A47">
      <w:pPr>
        <w:spacing w:after="0"/>
        <w:rPr>
          <w:rFonts w:ascii="Arial Narrow" w:hAnsi="Arial Narrow"/>
          <w:b/>
        </w:rPr>
      </w:pPr>
      <w:r>
        <w:rPr>
          <w:rFonts w:ascii="Arial Narrow" w:hAnsi="Arial Narrow"/>
          <w:b/>
        </w:rPr>
        <w:t>6</w:t>
      </w:r>
      <w:r w:rsidR="00D51EF6" w:rsidRPr="009B0FC6">
        <w:rPr>
          <w:rFonts w:ascii="Arial Narrow" w:hAnsi="Arial Narrow"/>
          <w:b/>
        </w:rPr>
        <w:t>. CHARAKTERYSTYCZNE PARAMETRY OBIEKTU BUDOWLANEGO.</w:t>
      </w:r>
    </w:p>
    <w:p w:rsidR="00F97AD6" w:rsidRPr="00FC5297" w:rsidRDefault="00AA3BD3" w:rsidP="00387ABE">
      <w:pPr>
        <w:spacing w:after="0"/>
        <w:rPr>
          <w:rFonts w:ascii="Arial Narrow" w:hAnsi="Arial Narrow" w:cs="ArialNarrow"/>
        </w:rPr>
      </w:pPr>
      <w:r w:rsidRPr="00FC5297">
        <w:rPr>
          <w:rFonts w:ascii="Arial Narrow" w:hAnsi="Arial Narrow" w:cs="Arial Narrow"/>
        </w:rPr>
        <w:t>a) kubatura</w:t>
      </w:r>
      <w:r w:rsidR="00286930" w:rsidRPr="00FC5297">
        <w:rPr>
          <w:rFonts w:ascii="Arial Narrow" w:hAnsi="Arial Narrow" w:cs="Arial Narrow"/>
        </w:rPr>
        <w:t>:</w:t>
      </w:r>
      <w:r w:rsidR="00912425" w:rsidRPr="00FC5297">
        <w:rPr>
          <w:rFonts w:ascii="Arial Narrow" w:hAnsi="Arial Narrow" w:cs="Arial Narrow"/>
        </w:rPr>
        <w:t xml:space="preserve"> </w:t>
      </w:r>
      <w:r w:rsidR="00FC5297" w:rsidRPr="00FC5297">
        <w:rPr>
          <w:rFonts w:ascii="Arial Narrow" w:hAnsi="Arial Narrow" w:cs="ArialNarrow"/>
        </w:rPr>
        <w:t>2 974,77</w:t>
      </w:r>
      <w:r w:rsidR="00912425" w:rsidRPr="00FC5297">
        <w:rPr>
          <w:rFonts w:ascii="Arial Narrow" w:hAnsi="Arial Narrow" w:cs="ArialNarrow"/>
        </w:rPr>
        <w:t xml:space="preserve">m3  </w:t>
      </w:r>
    </w:p>
    <w:p w:rsidR="00F97AD6" w:rsidRPr="000B3F8E" w:rsidRDefault="00286930" w:rsidP="0071529B">
      <w:pPr>
        <w:spacing w:after="0"/>
        <w:rPr>
          <w:rFonts w:ascii="Arial Narrow" w:hAnsi="Arial Narrow" w:cs="Arial Narrow"/>
        </w:rPr>
      </w:pPr>
      <w:r w:rsidRPr="00FC5297">
        <w:rPr>
          <w:rFonts w:ascii="Arial Narrow" w:hAnsi="Arial Narrow" w:cs="Arial Narrow"/>
        </w:rPr>
        <w:t>b) pow. użytkowa</w:t>
      </w:r>
      <w:r w:rsidR="004D43BA" w:rsidRPr="00FC5297">
        <w:rPr>
          <w:rFonts w:ascii="Arial Narrow" w:hAnsi="Arial Narrow" w:cs="Arial Narrow"/>
        </w:rPr>
        <w:t>:</w:t>
      </w:r>
      <w:r w:rsidR="002E6C3D" w:rsidRPr="00FC5297">
        <w:rPr>
          <w:rFonts w:ascii="Arial Narrow" w:hAnsi="Arial Narrow" w:cs="Arial Narrow"/>
        </w:rPr>
        <w:t xml:space="preserve">  </w:t>
      </w:r>
      <w:r w:rsidR="00F97AD6" w:rsidRPr="00FC5297">
        <w:rPr>
          <w:rFonts w:ascii="Arial Narrow" w:hAnsi="Arial Narrow" w:cs="Arial Narrow"/>
        </w:rPr>
        <w:t xml:space="preserve"> parter: </w:t>
      </w:r>
      <w:r w:rsidR="00533F6F">
        <w:rPr>
          <w:rFonts w:ascii="Arial Narrow" w:hAnsi="Arial Narrow" w:cs="ArialNarrow"/>
        </w:rPr>
        <w:t>620,7</w:t>
      </w:r>
      <w:r w:rsidR="00FC5297" w:rsidRPr="00FC5297">
        <w:rPr>
          <w:rFonts w:ascii="Arial Narrow" w:hAnsi="Arial Narrow" w:cs="ArialNarrow"/>
        </w:rPr>
        <w:t>6</w:t>
      </w:r>
      <w:r w:rsidR="002E6C3D" w:rsidRPr="00FC5297">
        <w:rPr>
          <w:rFonts w:ascii="Arial Narrow" w:hAnsi="Arial Narrow" w:cs="ArialNarrow"/>
        </w:rPr>
        <w:t>m2</w:t>
      </w:r>
      <w:r w:rsidR="00F97AD6" w:rsidRPr="00FC5297">
        <w:rPr>
          <w:rFonts w:ascii="Arial Narrow" w:hAnsi="Arial Narrow" w:cs="ArialNarrow"/>
        </w:rPr>
        <w:t>,  1 piętro:</w:t>
      </w:r>
      <w:r w:rsidR="009E0378" w:rsidRPr="00FC5297">
        <w:rPr>
          <w:rFonts w:ascii="Arial Narrow" w:hAnsi="Arial Narrow" w:cs="ArialNarrow"/>
        </w:rPr>
        <w:t xml:space="preserve"> </w:t>
      </w:r>
      <w:r w:rsidR="00FC5297" w:rsidRPr="00FC5297">
        <w:rPr>
          <w:rFonts w:ascii="Arial Narrow" w:hAnsi="Arial Narrow" w:cs="ArialNarrow"/>
        </w:rPr>
        <w:t>247,38</w:t>
      </w:r>
      <w:r w:rsidR="00F97AD6" w:rsidRPr="00FC5297">
        <w:rPr>
          <w:rFonts w:ascii="Arial Narrow" w:hAnsi="Arial Narrow" w:cs="ArialNarrow"/>
        </w:rPr>
        <w:t>m2</w:t>
      </w:r>
    </w:p>
    <w:p w:rsidR="00F97AD6" w:rsidRPr="00FC5297" w:rsidRDefault="00F97AD6" w:rsidP="0071529B">
      <w:pPr>
        <w:spacing w:after="0"/>
        <w:rPr>
          <w:rFonts w:ascii="Arial Narrow" w:hAnsi="Arial Narrow" w:cs="ArialNarrow"/>
          <w:u w:val="single"/>
        </w:rPr>
      </w:pPr>
      <w:r w:rsidRPr="00FC5297">
        <w:rPr>
          <w:rFonts w:ascii="Arial Narrow" w:hAnsi="Arial Narrow" w:cs="ArialNarrow"/>
        </w:rPr>
        <w:t xml:space="preserve">    Łącznie: </w:t>
      </w:r>
      <w:r w:rsidR="00533F6F">
        <w:rPr>
          <w:rFonts w:ascii="Arial Narrow" w:hAnsi="Arial Narrow" w:cs="ArialNarrow"/>
          <w:u w:val="single"/>
        </w:rPr>
        <w:t>868,1</w:t>
      </w:r>
      <w:r w:rsidR="00FC5297" w:rsidRPr="00FC5297">
        <w:rPr>
          <w:rFonts w:ascii="Arial Narrow" w:hAnsi="Arial Narrow" w:cs="ArialNarrow"/>
          <w:u w:val="single"/>
        </w:rPr>
        <w:t>4</w:t>
      </w:r>
      <w:r w:rsidRPr="00FC5297">
        <w:rPr>
          <w:rFonts w:ascii="Arial Narrow" w:hAnsi="Arial Narrow" w:cs="ArialNarrow"/>
          <w:u w:val="single"/>
        </w:rPr>
        <w:t xml:space="preserve"> m2</w:t>
      </w:r>
    </w:p>
    <w:p w:rsidR="00B50DE9" w:rsidRPr="00FC5297" w:rsidRDefault="00286930" w:rsidP="0071529B">
      <w:pPr>
        <w:spacing w:after="0"/>
        <w:rPr>
          <w:rFonts w:ascii="Arial Narrow" w:hAnsi="Arial Narrow" w:cs="Arial Narrow"/>
        </w:rPr>
      </w:pPr>
      <w:r w:rsidRPr="00FC5297">
        <w:rPr>
          <w:rFonts w:ascii="Arial Narrow" w:hAnsi="Arial Narrow" w:cs="Arial Narrow"/>
        </w:rPr>
        <w:t>c) wysokość, długość, szerokość</w:t>
      </w:r>
      <w:r w:rsidR="00AF446C" w:rsidRPr="00FC5297">
        <w:rPr>
          <w:rFonts w:ascii="Arial Narrow" w:hAnsi="Arial Narrow" w:cs="Arial Narrow"/>
        </w:rPr>
        <w:t>:</w:t>
      </w:r>
    </w:p>
    <w:p w:rsidR="001648EF" w:rsidRPr="000D51A7" w:rsidRDefault="000D51A7" w:rsidP="000D51A7">
      <w:pPr>
        <w:suppressLineNumbers/>
        <w:tabs>
          <w:tab w:val="left" w:pos="9360"/>
        </w:tabs>
        <w:spacing w:after="0" w:line="240" w:lineRule="auto"/>
        <w:ind w:right="22"/>
        <w:rPr>
          <w:rFonts w:ascii="Arial Narrow" w:hAnsi="Arial Narrow"/>
        </w:rPr>
      </w:pPr>
      <w:r>
        <w:rPr>
          <w:rFonts w:ascii="Arial Narrow" w:hAnsi="Arial Narrow" w:cs="ArialNarrow"/>
        </w:rPr>
        <w:t xml:space="preserve">   </w:t>
      </w:r>
      <w:r w:rsidR="00FC5297" w:rsidRPr="00FC5297">
        <w:rPr>
          <w:rFonts w:ascii="Arial Narrow" w:hAnsi="Arial Narrow" w:cs="ArialNarrow"/>
        </w:rPr>
        <w:t>wysokość max: 8,98</w:t>
      </w:r>
      <w:r w:rsidR="00F97AD6" w:rsidRPr="00FC5297">
        <w:rPr>
          <w:rFonts w:ascii="Arial Narrow" w:hAnsi="Arial Narrow" w:cs="ArialNarrow"/>
        </w:rPr>
        <w:t>m</w:t>
      </w:r>
      <w:r>
        <w:rPr>
          <w:rFonts w:ascii="Arial Narrow" w:hAnsi="Arial Narrow"/>
        </w:rPr>
        <w:t xml:space="preserve">;  </w:t>
      </w:r>
      <w:r w:rsidR="00F97AD6" w:rsidRPr="00FC5297">
        <w:rPr>
          <w:rFonts w:ascii="Arial Narrow" w:hAnsi="Arial Narrow" w:cs="ArialNarrow"/>
        </w:rPr>
        <w:t>d</w:t>
      </w:r>
      <w:r w:rsidR="00EC59EE" w:rsidRPr="00FC5297">
        <w:rPr>
          <w:rFonts w:ascii="Arial Narrow" w:hAnsi="Arial Narrow" w:cs="Arial Narrow"/>
        </w:rPr>
        <w:t xml:space="preserve">ługość: </w:t>
      </w:r>
      <w:r w:rsidR="00FC5297" w:rsidRPr="00FC5297">
        <w:rPr>
          <w:rFonts w:ascii="Arial Narrow" w:hAnsi="Arial Narrow" w:cs="Arial Narrow"/>
        </w:rPr>
        <w:t>max 62,25</w:t>
      </w:r>
      <w:r>
        <w:rPr>
          <w:rFonts w:ascii="Arial Narrow" w:hAnsi="Arial Narrow" w:cs="Arial Narrow"/>
        </w:rPr>
        <w:t xml:space="preserve">m;  </w:t>
      </w:r>
      <w:r w:rsidR="00FC5297" w:rsidRPr="00FC5297">
        <w:rPr>
          <w:rFonts w:ascii="Arial Narrow" w:hAnsi="Arial Narrow" w:cs="Arial Narrow"/>
        </w:rPr>
        <w:t>szerokość: max 32,33</w:t>
      </w:r>
      <w:r w:rsidR="00AF446C" w:rsidRPr="00FC5297">
        <w:rPr>
          <w:rFonts w:ascii="Arial Narrow" w:hAnsi="Arial Narrow" w:cs="Arial Narrow"/>
        </w:rPr>
        <w:t>m</w:t>
      </w:r>
    </w:p>
    <w:p w:rsidR="00F97AD6" w:rsidRPr="00101C6B" w:rsidRDefault="00560D88" w:rsidP="0071529B">
      <w:pPr>
        <w:spacing w:after="0"/>
        <w:rPr>
          <w:rFonts w:ascii="Arial Narrow" w:hAnsi="Arial Narrow" w:cs="Arial Narrow"/>
        </w:rPr>
      </w:pPr>
      <w:r w:rsidRPr="00101C6B">
        <w:rPr>
          <w:rFonts w:ascii="Arial Narrow" w:hAnsi="Arial Narrow" w:cs="Arial Narrow"/>
        </w:rPr>
        <w:t xml:space="preserve">d) </w:t>
      </w:r>
      <w:r w:rsidR="00030B0E" w:rsidRPr="00101C6B">
        <w:rPr>
          <w:rFonts w:ascii="Arial Narrow" w:hAnsi="Arial Narrow" w:cs="Arial Narrow"/>
        </w:rPr>
        <w:t>L</w:t>
      </w:r>
      <w:r w:rsidR="00286930" w:rsidRPr="00101C6B">
        <w:rPr>
          <w:rFonts w:ascii="Arial Narrow" w:hAnsi="Arial Narrow" w:cs="Arial Narrow"/>
        </w:rPr>
        <w:t>iczba kondygnacji</w:t>
      </w:r>
      <w:r w:rsidR="004D43BA" w:rsidRPr="00101C6B">
        <w:rPr>
          <w:rFonts w:ascii="Arial Narrow" w:hAnsi="Arial Narrow" w:cs="Arial Narrow"/>
        </w:rPr>
        <w:t xml:space="preserve">: </w:t>
      </w:r>
      <w:r w:rsidR="000D51A7">
        <w:rPr>
          <w:rFonts w:ascii="Arial Narrow" w:hAnsi="Arial Narrow" w:cs="Arial Narrow"/>
        </w:rPr>
        <w:t xml:space="preserve"> dwie</w:t>
      </w:r>
      <w:r w:rsidR="00101C6B" w:rsidRPr="00101C6B">
        <w:rPr>
          <w:rFonts w:ascii="Arial Narrow" w:hAnsi="Arial Narrow" w:cs="Arial Narrow"/>
        </w:rPr>
        <w:t xml:space="preserve"> kondygnacje, w części budynek jednokondygnacyjny</w:t>
      </w:r>
    </w:p>
    <w:p w:rsidR="00560D88" w:rsidRPr="00F3080C" w:rsidRDefault="00560D88" w:rsidP="0071529B">
      <w:pPr>
        <w:spacing w:after="0"/>
        <w:rPr>
          <w:rFonts w:ascii="Arial Narrow" w:hAnsi="Arial Narrow"/>
          <w:color w:val="FF0000"/>
        </w:rPr>
      </w:pPr>
    </w:p>
    <w:p w:rsidR="00346E1F" w:rsidRPr="009B0FC6" w:rsidRDefault="000D51A7" w:rsidP="00346E1F">
      <w:pPr>
        <w:spacing w:after="0"/>
        <w:rPr>
          <w:rFonts w:ascii="Arial Narrow" w:hAnsi="Arial Narrow"/>
          <w:b/>
        </w:rPr>
      </w:pPr>
      <w:r>
        <w:rPr>
          <w:rFonts w:ascii="Arial Narrow" w:hAnsi="Arial Narrow"/>
          <w:b/>
        </w:rPr>
        <w:t>7</w:t>
      </w:r>
      <w:r w:rsidR="00346E1F" w:rsidRPr="009B0FC6">
        <w:rPr>
          <w:rFonts w:ascii="Arial Narrow" w:hAnsi="Arial Narrow"/>
          <w:b/>
        </w:rPr>
        <w:t>. OPINIA GEOTECHNICZNA ORAZ INFORMACJA O SPOSOBIE POSADOWIENIA OBIEKTU</w:t>
      </w:r>
    </w:p>
    <w:p w:rsidR="00C65882" w:rsidRPr="000B3F8E" w:rsidRDefault="004756F1" w:rsidP="000B3F8E">
      <w:pPr>
        <w:spacing w:after="120" w:line="240" w:lineRule="auto"/>
        <w:rPr>
          <w:rFonts w:ascii="Arial Narrow" w:hAnsi="Arial Narrow" w:cs="Arial"/>
          <w:sz w:val="21"/>
          <w:szCs w:val="21"/>
        </w:rPr>
      </w:pPr>
      <w:r w:rsidRPr="009B0FC6">
        <w:rPr>
          <w:rFonts w:ascii="Arial Narrow" w:hAnsi="Arial Narrow" w:cs="Arial"/>
          <w:sz w:val="21"/>
          <w:szCs w:val="21"/>
        </w:rPr>
        <w:t>Zamierzenie budowlane nie ingeruje i nie zmienia sposobu posadowienia obiektu. Sposób posadowienia pozostaje bez zmian.</w:t>
      </w:r>
    </w:p>
    <w:p w:rsidR="00245511" w:rsidRPr="009B0FC6" w:rsidRDefault="000D51A7" w:rsidP="00346E1F">
      <w:pPr>
        <w:spacing w:after="0"/>
        <w:rPr>
          <w:rFonts w:ascii="Arial Narrow" w:hAnsi="Arial Narrow"/>
          <w:b/>
        </w:rPr>
      </w:pPr>
      <w:r>
        <w:rPr>
          <w:rFonts w:ascii="Arial Narrow" w:hAnsi="Arial Narrow"/>
          <w:b/>
        </w:rPr>
        <w:t>8</w:t>
      </w:r>
      <w:r w:rsidR="00245511" w:rsidRPr="009B0FC6">
        <w:rPr>
          <w:rFonts w:ascii="Arial Narrow" w:hAnsi="Arial Narrow"/>
          <w:b/>
        </w:rPr>
        <w:t>. OPIS ZAPEWNIENIA NIEZBĘDNYCH WARUNKÓW DO KORZYSTANIA Z OBIEKTU PRZEZ OSOBY NIEPEŁNOSPRAWNE.</w:t>
      </w:r>
    </w:p>
    <w:p w:rsidR="009B0FC6" w:rsidRPr="009B0FC6" w:rsidRDefault="001F7529" w:rsidP="00BE2484">
      <w:pPr>
        <w:autoSpaceDE w:val="0"/>
        <w:autoSpaceDN w:val="0"/>
        <w:adjustRightInd w:val="0"/>
        <w:spacing w:after="0"/>
        <w:rPr>
          <w:rFonts w:ascii="Arial Narrow" w:hAnsi="Arial Narrow"/>
        </w:rPr>
      </w:pPr>
      <w:r w:rsidRPr="009B0FC6">
        <w:rPr>
          <w:rFonts w:ascii="Arial Narrow" w:hAnsi="Arial Narrow"/>
        </w:rPr>
        <w:t xml:space="preserve">Dla osób niepełnosprawnych dostęp do budynku </w:t>
      </w:r>
      <w:r w:rsidR="009B0FC6" w:rsidRPr="009B0FC6">
        <w:rPr>
          <w:rFonts w:ascii="Arial Narrow" w:hAnsi="Arial Narrow"/>
        </w:rPr>
        <w:t>jest poprzez główne wejście do budynku.</w:t>
      </w:r>
    </w:p>
    <w:p w:rsidR="009B0FC6" w:rsidRPr="009B0FC6" w:rsidRDefault="009B0FC6" w:rsidP="00BE2484">
      <w:pPr>
        <w:autoSpaceDE w:val="0"/>
        <w:autoSpaceDN w:val="0"/>
        <w:adjustRightInd w:val="0"/>
        <w:spacing w:after="0"/>
        <w:rPr>
          <w:rFonts w:ascii="Arial Narrow" w:hAnsi="Arial Narrow"/>
        </w:rPr>
      </w:pPr>
      <w:r w:rsidRPr="009B0FC6">
        <w:rPr>
          <w:rFonts w:ascii="Arial Narrow" w:hAnsi="Arial Narrow"/>
        </w:rPr>
        <w:t>Na parterze projektuje się wc z dostępem dla osób niepełnosprawnych. Na terenie działki, przed wejściem głównym od strony ul. Reymonta projektuje się miejsce postojowe dla osób niepełnosprawnych.</w:t>
      </w:r>
    </w:p>
    <w:p w:rsidR="000B3F8E" w:rsidRPr="00F3080C" w:rsidRDefault="000B3F8E" w:rsidP="00BE2484">
      <w:pPr>
        <w:autoSpaceDE w:val="0"/>
        <w:autoSpaceDN w:val="0"/>
        <w:adjustRightInd w:val="0"/>
        <w:spacing w:after="0"/>
        <w:rPr>
          <w:rFonts w:ascii="Arial Narrow" w:hAnsi="Arial Narrow" w:cs="ArialNarrow"/>
          <w:color w:val="FF0000"/>
        </w:rPr>
      </w:pPr>
    </w:p>
    <w:p w:rsidR="00641DF9" w:rsidRPr="000D51A7" w:rsidRDefault="000D51A7" w:rsidP="00BB52BF">
      <w:pPr>
        <w:pStyle w:val="Akapitzlist"/>
        <w:spacing w:after="0"/>
        <w:ind w:left="0" w:right="-144"/>
        <w:rPr>
          <w:rFonts w:ascii="Arial Narrow" w:hAnsi="Arial Narrow"/>
          <w:b/>
        </w:rPr>
      </w:pPr>
      <w:r>
        <w:rPr>
          <w:rFonts w:ascii="Arial Narrow" w:hAnsi="Arial Narrow"/>
          <w:b/>
        </w:rPr>
        <w:t>9</w:t>
      </w:r>
      <w:r w:rsidR="00BB52BF" w:rsidRPr="009B0FC6">
        <w:rPr>
          <w:rFonts w:ascii="Arial Narrow" w:hAnsi="Arial Narrow"/>
          <w:b/>
        </w:rPr>
        <w:t>. PARAMETRY TECHNICZNE OBIEKTU BUDOWLANEGO CHARAKTERYZUJĄCE WPŁYW OBIEKTU BUDOWLANEGO NA ŚRODOWISKO I JEGO WYKORZYSTANIE ORAZ NA ZD</w:t>
      </w:r>
      <w:r w:rsidR="00B132E6" w:rsidRPr="009B0FC6">
        <w:rPr>
          <w:rFonts w:ascii="Arial Narrow" w:hAnsi="Arial Narrow"/>
          <w:b/>
        </w:rPr>
        <w:t>ROWIE LUDZI I OBIEKTY SĄSIEDNIE.</w:t>
      </w:r>
    </w:p>
    <w:p w:rsidR="00641DF9" w:rsidRPr="009B0FC6" w:rsidRDefault="00641DF9" w:rsidP="00BB52BF">
      <w:pPr>
        <w:pStyle w:val="Akapitzlist"/>
        <w:spacing w:after="0"/>
        <w:ind w:left="0" w:right="-144"/>
        <w:rPr>
          <w:rFonts w:ascii="Arial Narrow" w:hAnsi="Arial Narrow" w:cs="Arial Narrow"/>
          <w:u w:val="single"/>
        </w:rPr>
      </w:pPr>
      <w:r w:rsidRPr="009B0FC6">
        <w:rPr>
          <w:rFonts w:ascii="Arial Narrow" w:hAnsi="Arial Narrow"/>
          <w:u w:val="single"/>
        </w:rPr>
        <w:t xml:space="preserve">a) </w:t>
      </w:r>
      <w:r w:rsidRPr="009B0FC6">
        <w:rPr>
          <w:rFonts w:ascii="Arial Narrow" w:hAnsi="Arial Narrow" w:cs="Arial Narrow"/>
          <w:u w:val="single"/>
        </w:rPr>
        <w:t xml:space="preserve"> zapotrzebowanie i jakość wody, oraz ilości i jakość odprowadzanych ścieków</w:t>
      </w:r>
      <w:r w:rsidR="00491BCF" w:rsidRPr="009B0FC6">
        <w:rPr>
          <w:rFonts w:ascii="Arial Narrow" w:hAnsi="Arial Narrow" w:cs="Arial Narrow"/>
          <w:u w:val="single"/>
        </w:rPr>
        <w:t>:</w:t>
      </w:r>
    </w:p>
    <w:p w:rsidR="000B3F8E" w:rsidRDefault="00EE35E6" w:rsidP="003F3C91">
      <w:pPr>
        <w:spacing w:after="0"/>
        <w:ind w:right="-144"/>
        <w:rPr>
          <w:rFonts w:ascii="Arial Narrow" w:hAnsi="Arial Narrow" w:cs="Arial Narrow"/>
        </w:rPr>
      </w:pPr>
      <w:r w:rsidRPr="008A2622">
        <w:rPr>
          <w:rFonts w:ascii="Arial Narrow" w:hAnsi="Arial Narrow" w:cs="Arial Narrow"/>
        </w:rPr>
        <w:t xml:space="preserve">Budynek zaopatrywany jest w wodę dostarczaną </w:t>
      </w:r>
      <w:r>
        <w:rPr>
          <w:rFonts w:ascii="Arial Narrow" w:hAnsi="Arial Narrow" w:cs="Arial Narrow"/>
        </w:rPr>
        <w:t>z miejskiej sieci</w:t>
      </w:r>
      <w:r w:rsidRPr="008A2622">
        <w:rPr>
          <w:rFonts w:ascii="Arial Narrow" w:hAnsi="Arial Narrow" w:cs="Arial Narrow"/>
        </w:rPr>
        <w:t>.</w:t>
      </w:r>
      <w:r>
        <w:rPr>
          <w:rFonts w:ascii="Arial Narrow" w:hAnsi="Arial Narrow" w:cs="Arial Narrow"/>
        </w:rPr>
        <w:t xml:space="preserve"> Istniejące przyłącze zostanie zdemontowane, średnica powiększona, trasa pozostaje bez zmian.</w:t>
      </w:r>
      <w:r w:rsidRPr="008A2622">
        <w:rPr>
          <w:rFonts w:ascii="Arial Narrow" w:hAnsi="Arial Narrow" w:cs="Arial Narrow"/>
        </w:rPr>
        <w:t xml:space="preserve"> Zapotrzebowanie na wodę dla obiektu</w:t>
      </w:r>
      <w:r>
        <w:rPr>
          <w:rFonts w:ascii="Arial Narrow" w:hAnsi="Arial Narrow" w:cs="Arial Narrow"/>
        </w:rPr>
        <w:t xml:space="preserve"> w granicach </w:t>
      </w:r>
    </w:p>
    <w:p w:rsidR="00EE35E6" w:rsidRDefault="00EE35E6" w:rsidP="003F3C91">
      <w:pPr>
        <w:spacing w:after="0"/>
        <w:ind w:right="-144"/>
        <w:rPr>
          <w:rFonts w:ascii="Arial Narrow" w:hAnsi="Arial Narrow" w:cs="Arial Narrow"/>
        </w:rPr>
      </w:pPr>
      <w:r>
        <w:rPr>
          <w:rFonts w:ascii="Arial Narrow" w:hAnsi="Arial Narrow" w:cs="Arial Narrow"/>
        </w:rPr>
        <w:lastRenderedPageBreak/>
        <w:t>opracowania</w:t>
      </w:r>
      <w:r w:rsidRPr="008A2622">
        <w:rPr>
          <w:rFonts w:ascii="Arial Narrow" w:hAnsi="Arial Narrow" w:cs="Arial Narrow"/>
        </w:rPr>
        <w:t xml:space="preserve"> wynosi 1,</w:t>
      </w:r>
      <w:r>
        <w:rPr>
          <w:rFonts w:ascii="Arial Narrow" w:hAnsi="Arial Narrow" w:cs="Arial Narrow"/>
        </w:rPr>
        <w:t>22</w:t>
      </w:r>
      <w:r w:rsidRPr="008A2622">
        <w:rPr>
          <w:rFonts w:ascii="Arial Narrow" w:hAnsi="Arial Narrow" w:cs="Arial Narrow"/>
        </w:rPr>
        <w:t xml:space="preserve"> l/s. Woda przeznaczona na potrzeby bytowo-sanitarne oraz </w:t>
      </w:r>
      <w:r w:rsidRPr="00DE7673">
        <w:rPr>
          <w:rFonts w:ascii="Arial Narrow" w:hAnsi="Arial Narrow" w:cs="Arial Narrow"/>
        </w:rPr>
        <w:t>do celów przeciwpożarowych – instalacja hydrantowa</w:t>
      </w:r>
      <w:r>
        <w:rPr>
          <w:rFonts w:ascii="Arial Narrow" w:hAnsi="Arial Narrow" w:cs="Arial Narrow"/>
        </w:rPr>
        <w:t>, 2 hydranty HW25</w:t>
      </w:r>
      <w:r w:rsidRPr="00DE7673">
        <w:rPr>
          <w:rFonts w:ascii="Arial Narrow" w:hAnsi="Arial Narrow" w:cs="Arial Narrow"/>
        </w:rPr>
        <w:t>.</w:t>
      </w:r>
      <w:r w:rsidRPr="008A2622">
        <w:rPr>
          <w:rFonts w:ascii="Arial Narrow" w:hAnsi="Arial Narrow" w:cs="Arial Narrow"/>
        </w:rPr>
        <w:t xml:space="preserve"> </w:t>
      </w:r>
    </w:p>
    <w:p w:rsidR="00EE35E6" w:rsidRDefault="00EE35E6" w:rsidP="003F3C91">
      <w:pPr>
        <w:pStyle w:val="Akapitzlist"/>
        <w:spacing w:after="0"/>
        <w:ind w:left="0" w:right="-142"/>
        <w:rPr>
          <w:rFonts w:ascii="Arial Narrow" w:hAnsi="Arial Narrow" w:cs="Arial Narrow"/>
        </w:rPr>
      </w:pPr>
      <w:r>
        <w:rPr>
          <w:rFonts w:ascii="Arial Narrow" w:hAnsi="Arial Narrow" w:cs="Arial Narrow"/>
        </w:rPr>
        <w:t>W obiekcie powstawać będą ścieki socjalno-bytowe związane z użytkowaniem budynku. Ilość odprowadzanych ścieków w granicach opracowania wynosi 2,96 l/s. Odprowadzane będą one do istniejącej instalacji kanalizacji sanitarnej. Zewnętrzna instalacja odprowadzająca ścieki pozostaje bez zmian.</w:t>
      </w:r>
    </w:p>
    <w:p w:rsidR="00641DF9" w:rsidRPr="00F3080C" w:rsidRDefault="00641DF9" w:rsidP="00641DF9">
      <w:pPr>
        <w:pStyle w:val="Akapitzlist"/>
        <w:spacing w:after="0"/>
        <w:ind w:left="0" w:right="-144"/>
        <w:rPr>
          <w:rFonts w:ascii="Arial Narrow" w:hAnsi="Arial Narrow"/>
          <w:b/>
          <w:color w:val="FF0000"/>
        </w:rPr>
      </w:pPr>
    </w:p>
    <w:p w:rsidR="00641DF9" w:rsidRPr="009B0FC6" w:rsidRDefault="00641DF9" w:rsidP="00641DF9">
      <w:pPr>
        <w:pStyle w:val="Default"/>
        <w:rPr>
          <w:rFonts w:ascii="Arial Narrow" w:hAnsi="Arial Narrow" w:cs="Arial Narrow"/>
          <w:color w:val="auto"/>
          <w:sz w:val="22"/>
          <w:szCs w:val="22"/>
          <w:u w:val="single"/>
        </w:rPr>
      </w:pPr>
      <w:r w:rsidRPr="009B0FC6">
        <w:rPr>
          <w:rFonts w:ascii="Arial Narrow" w:hAnsi="Arial Narrow" w:cs="Arial Narrow"/>
          <w:color w:val="auto"/>
          <w:sz w:val="22"/>
          <w:szCs w:val="22"/>
          <w:u w:val="single"/>
        </w:rPr>
        <w:t>b) emisja zanieczyszczeń gazowych w tym zapachowych, pyłowych i płynnych, z podaniem ich rodzaju, ilości i zasięgu rozprzestrzeniania się</w:t>
      </w:r>
      <w:r w:rsidR="00491BCF" w:rsidRPr="009B0FC6">
        <w:rPr>
          <w:rFonts w:ascii="Arial Narrow" w:hAnsi="Arial Narrow" w:cs="Arial Narrow"/>
          <w:color w:val="auto"/>
          <w:sz w:val="22"/>
          <w:szCs w:val="22"/>
          <w:u w:val="single"/>
        </w:rPr>
        <w:t>:</w:t>
      </w:r>
    </w:p>
    <w:p w:rsidR="00CB6438" w:rsidRPr="00F3080C" w:rsidRDefault="00641DF9" w:rsidP="00CB6438">
      <w:pPr>
        <w:pStyle w:val="Default"/>
        <w:rPr>
          <w:rFonts w:ascii="Arial Narrow" w:hAnsi="Arial Narrow" w:cs="Arial Narrow"/>
          <w:color w:val="FF0000"/>
          <w:sz w:val="22"/>
          <w:szCs w:val="22"/>
        </w:rPr>
      </w:pPr>
      <w:r w:rsidRPr="009B0FC6">
        <w:rPr>
          <w:rFonts w:ascii="Arial Narrow" w:hAnsi="Arial Narrow" w:cs="Arial Narrow"/>
          <w:color w:val="auto"/>
          <w:sz w:val="22"/>
          <w:szCs w:val="22"/>
        </w:rPr>
        <w:t>W projektowanym budynku nie przewiduje się żadnych urządzeń, ani procesów technologicznych powodujących emisję jakichkolwiek zanieczyszczeń gazowych w tym zapachowych, pyłowych i płynnych.</w:t>
      </w:r>
    </w:p>
    <w:p w:rsidR="00CB6438" w:rsidRPr="00F3080C" w:rsidRDefault="00CB6438" w:rsidP="00BB52BF">
      <w:pPr>
        <w:pStyle w:val="Akapitzlist"/>
        <w:spacing w:after="0"/>
        <w:ind w:left="0" w:right="-144"/>
        <w:rPr>
          <w:rFonts w:ascii="Arial Narrow" w:hAnsi="Arial Narrow"/>
          <w:b/>
          <w:color w:val="FF0000"/>
        </w:rPr>
      </w:pPr>
    </w:p>
    <w:p w:rsidR="00641DF9" w:rsidRPr="000D51A7" w:rsidRDefault="00641DF9" w:rsidP="00641DF9">
      <w:pPr>
        <w:pStyle w:val="Default"/>
        <w:spacing w:line="264" w:lineRule="auto"/>
        <w:jc w:val="both"/>
        <w:rPr>
          <w:rFonts w:ascii="Arial Narrow" w:hAnsi="Arial Narrow" w:cs="Arial Narrow"/>
          <w:color w:val="auto"/>
          <w:sz w:val="22"/>
          <w:szCs w:val="22"/>
          <w:u w:val="single"/>
        </w:rPr>
      </w:pPr>
      <w:r w:rsidRPr="000D51A7">
        <w:rPr>
          <w:rFonts w:ascii="Arial Narrow" w:hAnsi="Arial Narrow" w:cs="Arial Narrow"/>
          <w:color w:val="auto"/>
          <w:sz w:val="22"/>
          <w:szCs w:val="22"/>
          <w:u w:val="single"/>
        </w:rPr>
        <w:t>c) rodzaj i ilość wytwarzanych odpadów</w:t>
      </w:r>
      <w:r w:rsidR="00491BCF" w:rsidRPr="000D51A7">
        <w:rPr>
          <w:rFonts w:ascii="Arial Narrow" w:hAnsi="Arial Narrow" w:cs="Arial Narrow"/>
          <w:color w:val="auto"/>
          <w:sz w:val="22"/>
          <w:szCs w:val="22"/>
          <w:u w:val="single"/>
        </w:rPr>
        <w:t>:</w:t>
      </w:r>
    </w:p>
    <w:p w:rsidR="00641DF9" w:rsidRPr="00F727D3" w:rsidRDefault="00E6250D" w:rsidP="0081500C">
      <w:pPr>
        <w:pStyle w:val="Default"/>
        <w:spacing w:line="264" w:lineRule="auto"/>
        <w:rPr>
          <w:rFonts w:ascii="Arial Narrow" w:hAnsi="Arial Narrow" w:cs="ArialNarrow"/>
          <w:color w:val="auto"/>
          <w:sz w:val="22"/>
          <w:szCs w:val="22"/>
        </w:rPr>
      </w:pPr>
      <w:r w:rsidRPr="00F727D3">
        <w:rPr>
          <w:rFonts w:ascii="Arial Narrow" w:hAnsi="Arial Narrow"/>
          <w:color w:val="auto"/>
          <w:sz w:val="22"/>
          <w:szCs w:val="22"/>
        </w:rPr>
        <w:t xml:space="preserve">W budynku wytwarzane są </w:t>
      </w:r>
      <w:r w:rsidR="00641DF9" w:rsidRPr="00F727D3">
        <w:rPr>
          <w:rFonts w:ascii="Arial Narrow" w:hAnsi="Arial Narrow"/>
          <w:color w:val="auto"/>
          <w:sz w:val="22"/>
          <w:szCs w:val="22"/>
        </w:rPr>
        <w:t>odpady kom</w:t>
      </w:r>
      <w:r w:rsidRPr="00F727D3">
        <w:rPr>
          <w:rFonts w:ascii="Arial Narrow" w:hAnsi="Arial Narrow"/>
          <w:color w:val="auto"/>
          <w:sz w:val="22"/>
          <w:szCs w:val="22"/>
        </w:rPr>
        <w:t>unalne (bytowe) i gromadzone w miejscu</w:t>
      </w:r>
      <w:r w:rsidR="00641DF9" w:rsidRPr="00F727D3">
        <w:rPr>
          <w:rFonts w:ascii="Arial Narrow" w:hAnsi="Arial Narrow"/>
          <w:color w:val="auto"/>
          <w:sz w:val="22"/>
          <w:szCs w:val="22"/>
        </w:rPr>
        <w:t xml:space="preserve"> na gromadzenie odpadów stałych na terenie działki.</w:t>
      </w:r>
      <w:r w:rsidRPr="00F727D3">
        <w:rPr>
          <w:rFonts w:ascii="Arial Narrow" w:hAnsi="Arial Narrow" w:cs="ArialNarrow"/>
          <w:color w:val="auto"/>
          <w:sz w:val="22"/>
          <w:szCs w:val="22"/>
        </w:rPr>
        <w:t xml:space="preserve"> Odpady są </w:t>
      </w:r>
      <w:r w:rsidR="00641DF9" w:rsidRPr="00F727D3">
        <w:rPr>
          <w:rFonts w:ascii="Arial Narrow" w:hAnsi="Arial Narrow" w:cs="ArialNarrow"/>
          <w:color w:val="auto"/>
          <w:sz w:val="22"/>
          <w:szCs w:val="22"/>
        </w:rPr>
        <w:t xml:space="preserve">segregowane w specjalnie do tego przystosowanych pojemnikach oraz wywożone zgodnie z zasadami przyjętymi w mieście </w:t>
      </w:r>
      <w:r w:rsidR="00F727D3" w:rsidRPr="00F727D3">
        <w:rPr>
          <w:rFonts w:ascii="Arial Narrow" w:hAnsi="Arial Narrow" w:cs="ArialNarrow"/>
          <w:color w:val="auto"/>
          <w:sz w:val="22"/>
          <w:szCs w:val="22"/>
        </w:rPr>
        <w:t>Stargard</w:t>
      </w:r>
    </w:p>
    <w:p w:rsidR="00E6250D" w:rsidRPr="00F727D3" w:rsidRDefault="00E6250D" w:rsidP="0081500C">
      <w:pPr>
        <w:pStyle w:val="Default"/>
        <w:spacing w:line="264" w:lineRule="auto"/>
        <w:rPr>
          <w:rFonts w:ascii="Arial Narrow" w:hAnsi="Arial Narrow" w:cs="ArialNarrow"/>
          <w:color w:val="auto"/>
          <w:sz w:val="22"/>
          <w:szCs w:val="22"/>
        </w:rPr>
      </w:pPr>
      <w:r w:rsidRPr="00F727D3">
        <w:rPr>
          <w:rFonts w:ascii="Arial Narrow" w:hAnsi="Arial Narrow" w:cs="ArialNarrow"/>
          <w:color w:val="auto"/>
          <w:sz w:val="22"/>
          <w:szCs w:val="22"/>
        </w:rPr>
        <w:t xml:space="preserve">W związku z projektowaną przebudową i remontem nie zmienia się rodzaju i ilości wytwarzanych odpadów. Miejsce gromadzenia odpadów – istniejące na terenie </w:t>
      </w:r>
      <w:r w:rsidR="00F727D3" w:rsidRPr="00F727D3">
        <w:rPr>
          <w:rFonts w:ascii="Arial Narrow" w:hAnsi="Arial Narrow" w:cs="ArialNarrow"/>
          <w:color w:val="auto"/>
          <w:sz w:val="22"/>
          <w:szCs w:val="22"/>
        </w:rPr>
        <w:t>działki.</w:t>
      </w:r>
    </w:p>
    <w:p w:rsidR="002665A5" w:rsidRPr="00F3080C" w:rsidRDefault="002665A5" w:rsidP="00641DF9">
      <w:pPr>
        <w:pStyle w:val="Default"/>
        <w:spacing w:line="264" w:lineRule="auto"/>
        <w:jc w:val="both"/>
        <w:rPr>
          <w:rFonts w:ascii="Arial Narrow" w:hAnsi="Arial Narrow" w:cs="ArialNarrow"/>
          <w:color w:val="FF0000"/>
          <w:sz w:val="22"/>
          <w:szCs w:val="22"/>
        </w:rPr>
      </w:pPr>
    </w:p>
    <w:p w:rsidR="00CB6438" w:rsidRPr="00F727D3" w:rsidRDefault="00CB6438" w:rsidP="00CB6438">
      <w:pPr>
        <w:pStyle w:val="Default"/>
        <w:spacing w:line="264" w:lineRule="auto"/>
        <w:rPr>
          <w:rFonts w:ascii="Arial Narrow" w:hAnsi="Arial Narrow" w:cs="Arial Narrow"/>
          <w:color w:val="auto"/>
          <w:sz w:val="22"/>
          <w:szCs w:val="22"/>
          <w:u w:val="single"/>
        </w:rPr>
      </w:pPr>
      <w:r w:rsidRPr="00F727D3">
        <w:rPr>
          <w:rFonts w:ascii="Arial Narrow" w:hAnsi="Arial Narrow" w:cs="Arial Narrow"/>
          <w:color w:val="auto"/>
          <w:sz w:val="22"/>
          <w:szCs w:val="22"/>
          <w:u w:val="single"/>
        </w:rPr>
        <w:t>d) właściwości akustycznych oraz emisji drgań, a także promieniowania w szczególności jonizującego, pola elektromagnetycznego i innych zakłóceń, z podaniem odpowiednich parametrów tych czynników i zasięgu ich rozprzestrzeniania się</w:t>
      </w:r>
    </w:p>
    <w:p w:rsidR="00CB6438" w:rsidRPr="00F727D3" w:rsidRDefault="00CB6438" w:rsidP="00CB6438">
      <w:pPr>
        <w:pStyle w:val="Default"/>
        <w:spacing w:line="264" w:lineRule="auto"/>
        <w:rPr>
          <w:rFonts w:ascii="Arial Narrow" w:hAnsi="Arial Narrow" w:cs="Arial Narrow"/>
          <w:color w:val="auto"/>
          <w:sz w:val="22"/>
          <w:szCs w:val="22"/>
        </w:rPr>
      </w:pPr>
      <w:r w:rsidRPr="00F727D3">
        <w:rPr>
          <w:rFonts w:ascii="Arial Narrow" w:hAnsi="Arial Narrow" w:cs="Arial Narrow"/>
          <w:color w:val="auto"/>
          <w:sz w:val="22"/>
          <w:szCs w:val="22"/>
        </w:rPr>
        <w:t>Rozwiązania techniczne, usytuowanie budynku oraz sposób zagospodarowania terenu nie powodują uciążliwości związanych z hałasem, wibracjami, zakłóceniami elektrycznymi i promieniowaniem.</w:t>
      </w:r>
    </w:p>
    <w:p w:rsidR="00951F4E" w:rsidRPr="00F3080C" w:rsidRDefault="00951F4E" w:rsidP="00641DF9">
      <w:pPr>
        <w:pStyle w:val="Default"/>
        <w:spacing w:line="264" w:lineRule="auto"/>
        <w:jc w:val="both"/>
        <w:rPr>
          <w:rFonts w:ascii="Arial Narrow" w:hAnsi="Arial Narrow" w:cs="Arial Narrow"/>
          <w:b/>
          <w:color w:val="FF0000"/>
          <w:sz w:val="22"/>
          <w:szCs w:val="22"/>
        </w:rPr>
      </w:pPr>
    </w:p>
    <w:p w:rsidR="001B6DF2" w:rsidRPr="00F727D3" w:rsidRDefault="001B6DF2" w:rsidP="001B6DF2">
      <w:pPr>
        <w:pStyle w:val="Default"/>
        <w:spacing w:line="264" w:lineRule="auto"/>
        <w:jc w:val="both"/>
        <w:rPr>
          <w:rFonts w:ascii="Arial Narrow" w:hAnsi="Arial Narrow" w:cs="Arial Narrow"/>
          <w:color w:val="auto"/>
          <w:sz w:val="22"/>
          <w:szCs w:val="22"/>
          <w:u w:val="single"/>
        </w:rPr>
      </w:pPr>
      <w:r w:rsidRPr="00F727D3">
        <w:rPr>
          <w:rFonts w:ascii="Arial Narrow" w:hAnsi="Arial Narrow" w:cs="Arial Narrow"/>
          <w:color w:val="auto"/>
          <w:sz w:val="22"/>
          <w:szCs w:val="22"/>
          <w:u w:val="single"/>
        </w:rPr>
        <w:t>e) wpływ obiektu budowlanego na istniejący drzewostan, powierzchnię ziemi, w tym glebę, wody powierzchniowe i podziemne</w:t>
      </w:r>
    </w:p>
    <w:p w:rsidR="00F21F21" w:rsidRPr="00F727D3" w:rsidRDefault="001B6DF2" w:rsidP="00C63F1E">
      <w:pPr>
        <w:pStyle w:val="Default"/>
        <w:spacing w:line="264" w:lineRule="auto"/>
        <w:rPr>
          <w:rFonts w:ascii="Arial Narrow" w:hAnsi="Arial Narrow"/>
          <w:color w:val="auto"/>
          <w:sz w:val="22"/>
          <w:szCs w:val="22"/>
        </w:rPr>
      </w:pPr>
      <w:r w:rsidRPr="00F727D3">
        <w:rPr>
          <w:rFonts w:ascii="Arial Narrow" w:hAnsi="Arial Narrow" w:cs="Arial Narrow"/>
          <w:color w:val="auto"/>
          <w:sz w:val="22"/>
          <w:szCs w:val="22"/>
        </w:rPr>
        <w:t xml:space="preserve">Rozwiązania techniczne, usytuowanie budynku oraz sposób zagospodarowania terenu nie wpływają </w:t>
      </w:r>
      <w:r w:rsidR="00E6250D" w:rsidRPr="00F727D3">
        <w:rPr>
          <w:rFonts w:ascii="Arial Narrow" w:hAnsi="Arial Narrow" w:cs="Arial Narrow"/>
          <w:color w:val="auto"/>
          <w:sz w:val="22"/>
          <w:szCs w:val="22"/>
        </w:rPr>
        <w:t xml:space="preserve">na istniejący drzewostan, glebę, wody powierzchniowe </w:t>
      </w:r>
      <w:r w:rsidRPr="00F727D3">
        <w:rPr>
          <w:rFonts w:ascii="Arial Narrow" w:hAnsi="Arial Narrow" w:cs="Arial Narrow"/>
          <w:color w:val="auto"/>
          <w:sz w:val="22"/>
          <w:szCs w:val="22"/>
        </w:rPr>
        <w:t xml:space="preserve">i podziemne. </w:t>
      </w:r>
    </w:p>
    <w:p w:rsidR="001C5B55" w:rsidRPr="00F3080C" w:rsidRDefault="001C5B55" w:rsidP="008C1AAB">
      <w:pPr>
        <w:pStyle w:val="Default"/>
        <w:spacing w:line="264" w:lineRule="auto"/>
        <w:rPr>
          <w:rFonts w:ascii="Arial Narrow" w:hAnsi="Arial Narrow" w:cs="Arial Narrow"/>
          <w:color w:val="FF0000"/>
          <w:sz w:val="22"/>
          <w:szCs w:val="22"/>
        </w:rPr>
      </w:pPr>
    </w:p>
    <w:p w:rsidR="00BD1B87" w:rsidRPr="00F727D3" w:rsidRDefault="000D51A7" w:rsidP="00C2295A">
      <w:pPr>
        <w:pStyle w:val="Akapitzlist"/>
        <w:spacing w:after="0"/>
        <w:ind w:left="0" w:right="-144"/>
        <w:rPr>
          <w:rFonts w:ascii="Arial Narrow" w:hAnsi="Arial Narrow"/>
          <w:b/>
        </w:rPr>
      </w:pPr>
      <w:r>
        <w:rPr>
          <w:rFonts w:ascii="Arial Narrow" w:hAnsi="Arial Narrow"/>
          <w:b/>
        </w:rPr>
        <w:t>10</w:t>
      </w:r>
      <w:r w:rsidR="001C5B55" w:rsidRPr="00F727D3">
        <w:rPr>
          <w:rFonts w:ascii="Arial Narrow" w:hAnsi="Arial Narrow"/>
          <w:b/>
        </w:rPr>
        <w:t>.</w:t>
      </w:r>
      <w:r w:rsidR="00C2295A" w:rsidRPr="00F727D3">
        <w:rPr>
          <w:rFonts w:ascii="Arial Narrow" w:hAnsi="Arial Narrow"/>
          <w:b/>
        </w:rPr>
        <w:t>ANALIZA TECHNICZNYCH, ŚRODOWISKOWYCH I EKONOMICZNYCH MOŻLIWOŚCI REALIZACJI  WYSOCE WYDAJNYCH SYSTEMÓW ALTERNATYWNYCH ZAOPATRZENIA W ENERGIĘ I CIEPŁO, CHARAKTERYSTYKA ENERGETYCZNA BUDYNKU.</w:t>
      </w:r>
    </w:p>
    <w:p w:rsidR="00EE35E6" w:rsidRPr="001014BD" w:rsidRDefault="00EE35E6" w:rsidP="006C76DA">
      <w:pPr>
        <w:spacing w:after="0" w:line="240" w:lineRule="auto"/>
        <w:rPr>
          <w:rFonts w:ascii="Arial Narrow" w:hAnsi="Arial Narrow"/>
        </w:rPr>
      </w:pPr>
      <w:r>
        <w:rPr>
          <w:rFonts w:ascii="Arial Narrow" w:hAnsi="Arial Narrow"/>
        </w:rPr>
        <w:t>Inwestycja nie obejmuje zmiany źródła zasilania obiektu w energię i ciepło. Budynek objęty opracowaniem posiada własne źród</w:t>
      </w:r>
      <w:r w:rsidR="006C76DA">
        <w:rPr>
          <w:rFonts w:ascii="Arial Narrow" w:hAnsi="Arial Narrow"/>
        </w:rPr>
        <w:t xml:space="preserve">ło ciepła – kocioł gazowy, </w:t>
      </w:r>
      <w:r>
        <w:rPr>
          <w:rFonts w:ascii="Arial Narrow" w:hAnsi="Arial Narrow"/>
        </w:rPr>
        <w:t>nie istnieją ekonomiczne przesłanki wykorzystania alternatywnych systemów zaopatrzenia w energię i ciepło.</w:t>
      </w:r>
    </w:p>
    <w:p w:rsidR="008C1AAB" w:rsidRPr="00F3080C" w:rsidRDefault="008C1AAB" w:rsidP="000D58AE">
      <w:pPr>
        <w:pStyle w:val="Default"/>
        <w:jc w:val="both"/>
        <w:rPr>
          <w:rFonts w:ascii="Arial Narrow" w:hAnsi="Arial Narrow"/>
          <w:color w:val="FF0000"/>
          <w:sz w:val="22"/>
          <w:szCs w:val="22"/>
        </w:rPr>
      </w:pPr>
    </w:p>
    <w:p w:rsidR="00D70217" w:rsidRPr="00F727D3" w:rsidRDefault="003F3C91" w:rsidP="006C76DA">
      <w:pPr>
        <w:pStyle w:val="Akapitzlist"/>
        <w:spacing w:after="0"/>
        <w:ind w:left="0" w:right="-144"/>
        <w:rPr>
          <w:rFonts w:ascii="Arial Narrow" w:hAnsi="Arial Narrow"/>
          <w:b/>
        </w:rPr>
      </w:pPr>
      <w:r>
        <w:rPr>
          <w:rFonts w:ascii="Arial Narrow" w:hAnsi="Arial Narrow"/>
          <w:b/>
        </w:rPr>
        <w:t>11</w:t>
      </w:r>
      <w:r w:rsidR="00AA148E" w:rsidRPr="00F727D3">
        <w:rPr>
          <w:rFonts w:ascii="Arial Narrow" w:hAnsi="Arial Narrow"/>
          <w:b/>
        </w:rPr>
        <w:t>. ANALIZA TECHNICZNYCH I EKONOMICZNYCH MOŻLIWOŚCI WYKORZYSTANIA URZĄDZEŃ, KTÓRE AUTOMATYCZNIE REGULUJĄ TEMPERATURĘ ODDZIELNIE W POSZCZEGÓLNYCH POMIESZCZENIACH LUB W WYZNACZONEJ STREFIE OGRZEWANEJ.</w:t>
      </w:r>
    </w:p>
    <w:p w:rsidR="00EE35E6" w:rsidRPr="00BF469C" w:rsidRDefault="00EE35E6" w:rsidP="006C76DA">
      <w:pPr>
        <w:spacing w:after="0" w:line="240" w:lineRule="auto"/>
        <w:rPr>
          <w:rFonts w:ascii="Arial Narrow" w:hAnsi="Arial Narrow"/>
        </w:rPr>
      </w:pPr>
      <w:r>
        <w:rPr>
          <w:rFonts w:ascii="Arial Narrow" w:hAnsi="Arial Narrow"/>
        </w:rPr>
        <w:t>Obiekt objęty projektem</w:t>
      </w:r>
      <w:r w:rsidRPr="001014BD">
        <w:rPr>
          <w:rFonts w:ascii="Arial Narrow" w:hAnsi="Arial Narrow"/>
        </w:rPr>
        <w:t xml:space="preserve"> wyposażony będzie w instalacj</w:t>
      </w:r>
      <w:r>
        <w:rPr>
          <w:rFonts w:ascii="Arial Narrow" w:hAnsi="Arial Narrow"/>
        </w:rPr>
        <w:t>ę</w:t>
      </w:r>
      <w:r w:rsidRPr="001014BD">
        <w:rPr>
          <w:rFonts w:ascii="Arial Narrow" w:hAnsi="Arial Narrow"/>
        </w:rPr>
        <w:t xml:space="preserve"> centralnego ogrzewania pozwalając</w:t>
      </w:r>
      <w:r>
        <w:rPr>
          <w:rFonts w:ascii="Arial Narrow" w:hAnsi="Arial Narrow"/>
        </w:rPr>
        <w:t>ą</w:t>
      </w:r>
      <w:r w:rsidRPr="001014BD">
        <w:rPr>
          <w:rFonts w:ascii="Arial Narrow" w:hAnsi="Arial Narrow"/>
        </w:rPr>
        <w:t xml:space="preserve"> na automatyczn</w:t>
      </w:r>
      <w:r>
        <w:rPr>
          <w:rFonts w:ascii="Arial Narrow" w:hAnsi="Arial Narrow"/>
        </w:rPr>
        <w:t>ą</w:t>
      </w:r>
      <w:r w:rsidRPr="001014BD">
        <w:rPr>
          <w:rFonts w:ascii="Arial Narrow" w:hAnsi="Arial Narrow"/>
        </w:rPr>
        <w:t xml:space="preserve"> regulację temperatury w pomieszczeniach ogrzewanych za pomocą głowic termostatycznych. Ponadto całość instalacji regulowana będzie za pomocą automatyki źródła ciepła w zależności od temperatury powietrza zewnętrznego.</w:t>
      </w:r>
    </w:p>
    <w:p w:rsidR="00D70217" w:rsidRPr="00F3080C" w:rsidRDefault="00D70217" w:rsidP="00AA148E">
      <w:pPr>
        <w:pStyle w:val="Akapitzlist"/>
        <w:ind w:left="0" w:right="-144"/>
        <w:rPr>
          <w:rFonts w:ascii="Arial Narrow" w:hAnsi="Arial Narrow"/>
          <w:b/>
          <w:color w:val="FF0000"/>
        </w:rPr>
      </w:pPr>
    </w:p>
    <w:p w:rsidR="00FD7CE1" w:rsidRPr="00F727D3" w:rsidRDefault="003F3C91" w:rsidP="00F463BE">
      <w:pPr>
        <w:pStyle w:val="Akapitzlist"/>
        <w:ind w:left="0" w:right="-144"/>
        <w:rPr>
          <w:rFonts w:ascii="Arial Narrow" w:hAnsi="Arial Narrow"/>
          <w:b/>
        </w:rPr>
      </w:pPr>
      <w:r>
        <w:rPr>
          <w:rFonts w:ascii="Arial Narrow" w:hAnsi="Arial Narrow"/>
          <w:b/>
        </w:rPr>
        <w:t>12</w:t>
      </w:r>
      <w:r w:rsidR="00F463BE" w:rsidRPr="00F727D3">
        <w:rPr>
          <w:rFonts w:ascii="Arial Narrow" w:hAnsi="Arial Narrow"/>
          <w:b/>
        </w:rPr>
        <w:t>. INFORMACJA O ZASADNICZYCH ELEMENTACH WYPOSAŻENIA BUDOWLANO-INSTALACYJNEGO, ZAPEWNIAJĄCYCH UŻYTKOWANIE OBIEKTU BUDOWLANEGO ZGODNIE Z PRZEZNACZENIEM</w:t>
      </w:r>
    </w:p>
    <w:p w:rsidR="00FD7CE1" w:rsidRPr="00F727D3" w:rsidRDefault="00FD7CE1" w:rsidP="00FD7CE1">
      <w:pPr>
        <w:spacing w:after="0" w:line="240" w:lineRule="auto"/>
        <w:rPr>
          <w:rFonts w:ascii="Arial Narrow" w:hAnsi="Arial Narrow"/>
          <w:u w:val="single"/>
        </w:rPr>
      </w:pPr>
      <w:r w:rsidRPr="00F727D3">
        <w:rPr>
          <w:rFonts w:ascii="Arial Narrow" w:hAnsi="Arial Narrow"/>
          <w:u w:val="single"/>
        </w:rPr>
        <w:t xml:space="preserve">Budynek wyposażony w instalacje sanitarne: </w:t>
      </w:r>
    </w:p>
    <w:p w:rsidR="00EE35E6" w:rsidRDefault="00EE35E6" w:rsidP="00EE35E6">
      <w:pPr>
        <w:spacing w:after="0" w:line="240" w:lineRule="auto"/>
        <w:jc w:val="both"/>
        <w:rPr>
          <w:rFonts w:ascii="Arial Narrow" w:hAnsi="Arial Narrow"/>
        </w:rPr>
      </w:pPr>
      <w:r>
        <w:rPr>
          <w:rFonts w:ascii="Arial Narrow" w:hAnsi="Arial Narrow"/>
        </w:rPr>
        <w:t>- instalacja centralnego ogrzewania</w:t>
      </w:r>
    </w:p>
    <w:p w:rsidR="00EE35E6" w:rsidRDefault="00EE35E6" w:rsidP="00EE35E6">
      <w:pPr>
        <w:spacing w:after="0" w:line="240" w:lineRule="auto"/>
        <w:jc w:val="both"/>
        <w:rPr>
          <w:rFonts w:ascii="Arial Narrow" w:hAnsi="Arial Narrow"/>
        </w:rPr>
      </w:pPr>
      <w:r>
        <w:rPr>
          <w:rFonts w:ascii="Arial Narrow" w:hAnsi="Arial Narrow"/>
        </w:rPr>
        <w:t>- instalacja wody zimnej, ciepłej i cyrkulacji</w:t>
      </w:r>
    </w:p>
    <w:p w:rsidR="00EE35E6" w:rsidRDefault="00EE35E6" w:rsidP="00EE35E6">
      <w:pPr>
        <w:spacing w:after="0" w:line="240" w:lineRule="auto"/>
        <w:jc w:val="both"/>
        <w:rPr>
          <w:rFonts w:ascii="Arial Narrow" w:hAnsi="Arial Narrow"/>
        </w:rPr>
      </w:pPr>
      <w:r>
        <w:rPr>
          <w:rFonts w:ascii="Arial Narrow" w:hAnsi="Arial Narrow"/>
        </w:rPr>
        <w:t>- instalacja kanalizacji sanitarnej</w:t>
      </w:r>
    </w:p>
    <w:p w:rsidR="00EE35E6" w:rsidRDefault="00EE35E6" w:rsidP="00EE35E6">
      <w:pPr>
        <w:spacing w:after="0" w:line="240" w:lineRule="auto"/>
        <w:jc w:val="both"/>
        <w:rPr>
          <w:rFonts w:ascii="Arial Narrow" w:hAnsi="Arial Narrow"/>
        </w:rPr>
      </w:pPr>
      <w:r>
        <w:rPr>
          <w:rFonts w:ascii="Arial Narrow" w:hAnsi="Arial Narrow"/>
        </w:rPr>
        <w:t>- instalacja wentylacji grawitacyjnej wspomaganej mechanicznie</w:t>
      </w:r>
    </w:p>
    <w:p w:rsidR="00EE35E6" w:rsidRDefault="00EE35E6" w:rsidP="00EE35E6">
      <w:pPr>
        <w:spacing w:after="0" w:line="240" w:lineRule="auto"/>
        <w:jc w:val="both"/>
        <w:rPr>
          <w:rFonts w:ascii="Arial Narrow" w:hAnsi="Arial Narrow"/>
        </w:rPr>
      </w:pPr>
      <w:r>
        <w:rPr>
          <w:rFonts w:ascii="Arial Narrow" w:hAnsi="Arial Narrow"/>
        </w:rPr>
        <w:t>- instalacja klimatyzacji</w:t>
      </w:r>
    </w:p>
    <w:p w:rsidR="00EE35E6" w:rsidRDefault="00EE35E6" w:rsidP="00EE35E6">
      <w:pPr>
        <w:spacing w:after="0" w:line="240" w:lineRule="auto"/>
        <w:jc w:val="both"/>
        <w:rPr>
          <w:rFonts w:ascii="Arial Narrow" w:hAnsi="Arial Narrow"/>
        </w:rPr>
      </w:pPr>
    </w:p>
    <w:p w:rsidR="00EE35E6" w:rsidRDefault="00EE35E6" w:rsidP="00EE35E6">
      <w:pPr>
        <w:spacing w:after="0" w:line="240" w:lineRule="auto"/>
        <w:jc w:val="both"/>
        <w:rPr>
          <w:rFonts w:ascii="Arial Narrow" w:hAnsi="Arial Narrow"/>
        </w:rPr>
      </w:pPr>
      <w:r>
        <w:rPr>
          <w:rFonts w:ascii="Arial Narrow" w:hAnsi="Arial Narrow"/>
        </w:rPr>
        <w:lastRenderedPageBreak/>
        <w:t xml:space="preserve">Instalacja centralnego ogrzewania zasilana z istniejącego źródła ciepła – kocioł gazowy. Istniejące grzejniki oraz rury do wymiany – w granicach </w:t>
      </w:r>
      <w:r w:rsidR="006C76DA">
        <w:rPr>
          <w:rFonts w:ascii="Arial Narrow" w:hAnsi="Arial Narrow"/>
        </w:rPr>
        <w:t xml:space="preserve">zakresu </w:t>
      </w:r>
      <w:r>
        <w:rPr>
          <w:rFonts w:ascii="Arial Narrow" w:hAnsi="Arial Narrow"/>
        </w:rPr>
        <w:t>opracowania.</w:t>
      </w:r>
    </w:p>
    <w:p w:rsidR="00EE35E6" w:rsidRDefault="00EE35E6" w:rsidP="00EE35E6">
      <w:pPr>
        <w:spacing w:after="0" w:line="240" w:lineRule="auto"/>
        <w:jc w:val="both"/>
        <w:rPr>
          <w:rFonts w:ascii="Arial Narrow" w:hAnsi="Arial Narrow"/>
        </w:rPr>
      </w:pPr>
      <w:r>
        <w:rPr>
          <w:rFonts w:ascii="Arial Narrow" w:hAnsi="Arial Narrow"/>
        </w:rPr>
        <w:t>Instalacja wody zimnej zasilana z sieci miejskiej. Istniejące przyłącze do wymiany zgodnie z projektem przyłącza. Projektuje się rozdział instalacji wody na cele bytowe od instalacji wody na cele pożarowe. Rozdział w pomieszczeniu technicznym. Instalacja ciepłej wody i cyrkulacji zasilana z istniejącego źródła ciepła – kocioł gazowy.</w:t>
      </w:r>
    </w:p>
    <w:p w:rsidR="00EE35E6" w:rsidRDefault="00EE35E6" w:rsidP="00EE35E6">
      <w:pPr>
        <w:spacing w:after="0" w:line="240" w:lineRule="auto"/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Instalacja kanalizacji sanitarnej jako grawitacyjna. Przewody pod posadzką pozostają bez zmian. </w:t>
      </w:r>
    </w:p>
    <w:p w:rsidR="00EE35E6" w:rsidRDefault="00EE35E6" w:rsidP="00EE35E6">
      <w:pPr>
        <w:spacing w:after="0" w:line="240" w:lineRule="auto"/>
        <w:jc w:val="both"/>
        <w:rPr>
          <w:rFonts w:ascii="Arial Narrow" w:hAnsi="Arial Narrow"/>
        </w:rPr>
      </w:pPr>
      <w:r>
        <w:rPr>
          <w:rFonts w:ascii="Arial Narrow" w:hAnsi="Arial Narrow"/>
        </w:rPr>
        <w:t>Instalacja wentylacji grawitacyjna w pomieszczeniach biurowych. W toaletach i łazienkach do szachtów kominowych wpięte zostaną wentylatory łazienkowe wyciągowe.</w:t>
      </w:r>
    </w:p>
    <w:p w:rsidR="00EE35E6" w:rsidRPr="00B04B19" w:rsidRDefault="00EE35E6" w:rsidP="00EE35E6">
      <w:pPr>
        <w:spacing w:after="0" w:line="240" w:lineRule="auto"/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Instalacja klimatyzacji z przewodami chłodniczymi do wymiany – w granicach </w:t>
      </w:r>
      <w:r w:rsidR="006C76DA">
        <w:rPr>
          <w:rFonts w:ascii="Arial Narrow" w:hAnsi="Arial Narrow"/>
        </w:rPr>
        <w:t xml:space="preserve">zakresu </w:t>
      </w:r>
      <w:r>
        <w:rPr>
          <w:rFonts w:ascii="Arial Narrow" w:hAnsi="Arial Narrow"/>
        </w:rPr>
        <w:t>opracowania.</w:t>
      </w:r>
    </w:p>
    <w:p w:rsidR="00EE35E6" w:rsidRPr="00F3080C" w:rsidRDefault="00EE35E6" w:rsidP="00FD7CE1">
      <w:pPr>
        <w:spacing w:after="0" w:line="240" w:lineRule="auto"/>
        <w:jc w:val="both"/>
        <w:rPr>
          <w:rFonts w:ascii="Arial Narrow" w:hAnsi="Arial Narrow"/>
          <w:color w:val="FF0000"/>
        </w:rPr>
      </w:pPr>
    </w:p>
    <w:p w:rsidR="001014BD" w:rsidRPr="00F727D3" w:rsidRDefault="001014BD" w:rsidP="001014BD">
      <w:pPr>
        <w:spacing w:after="0" w:line="240" w:lineRule="auto"/>
        <w:rPr>
          <w:rFonts w:ascii="Arial Narrow" w:eastAsia="Times New Roman" w:hAnsi="Arial Narrow" w:cs="Times New Roman"/>
          <w:u w:val="single"/>
          <w:lang w:eastAsia="pl-PL"/>
        </w:rPr>
      </w:pPr>
      <w:r w:rsidRPr="00F727D3">
        <w:rPr>
          <w:rFonts w:ascii="Arial Narrow" w:eastAsia="Times New Roman" w:hAnsi="Arial Narrow" w:cs="Times New Roman"/>
          <w:u w:val="single"/>
          <w:lang w:eastAsia="pl-PL"/>
        </w:rPr>
        <w:t>Budynek będzie wyposażony w następujące instalacje elektryczne:</w:t>
      </w:r>
    </w:p>
    <w:p w:rsidR="003A3C5E" w:rsidRPr="003A3C5E" w:rsidRDefault="003A3C5E" w:rsidP="003A3C5E">
      <w:pPr>
        <w:spacing w:after="0" w:line="240" w:lineRule="auto"/>
        <w:rPr>
          <w:rFonts w:ascii="Arial Narrow" w:eastAsia="Times New Roman" w:hAnsi="Arial Narrow" w:cs="Times New Roman"/>
          <w:lang w:eastAsia="pl-PL"/>
        </w:rPr>
      </w:pPr>
      <w:r w:rsidRPr="003A3C5E">
        <w:rPr>
          <w:rFonts w:ascii="Arial Narrow" w:eastAsia="Times New Roman" w:hAnsi="Arial Narrow" w:cs="Times New Roman"/>
          <w:lang w:eastAsia="pl-PL"/>
        </w:rPr>
        <w:t>- oświetlenia podstawowego</w:t>
      </w:r>
    </w:p>
    <w:p w:rsidR="003A3C5E" w:rsidRPr="003A3C5E" w:rsidRDefault="003A3C5E" w:rsidP="003A3C5E">
      <w:pPr>
        <w:spacing w:after="0" w:line="240" w:lineRule="auto"/>
        <w:rPr>
          <w:rFonts w:ascii="Arial Narrow" w:eastAsia="Times New Roman" w:hAnsi="Arial Narrow" w:cs="Times New Roman"/>
          <w:lang w:eastAsia="pl-PL"/>
        </w:rPr>
      </w:pPr>
      <w:r w:rsidRPr="003A3C5E">
        <w:rPr>
          <w:rFonts w:ascii="Arial Narrow" w:eastAsia="Times New Roman" w:hAnsi="Arial Narrow" w:cs="Times New Roman"/>
          <w:lang w:eastAsia="pl-PL"/>
        </w:rPr>
        <w:t>- oświetlenia awaryjnego</w:t>
      </w:r>
    </w:p>
    <w:p w:rsidR="003A3C5E" w:rsidRPr="003A3C5E" w:rsidRDefault="003A3C5E" w:rsidP="003A3C5E">
      <w:pPr>
        <w:spacing w:after="0" w:line="240" w:lineRule="auto"/>
        <w:rPr>
          <w:rFonts w:ascii="Arial Narrow" w:eastAsia="Times New Roman" w:hAnsi="Arial Narrow" w:cs="Times New Roman"/>
          <w:lang w:eastAsia="pl-PL"/>
        </w:rPr>
      </w:pPr>
      <w:r w:rsidRPr="003A3C5E">
        <w:rPr>
          <w:rFonts w:ascii="Arial Narrow" w:eastAsia="Times New Roman" w:hAnsi="Arial Narrow" w:cs="Times New Roman"/>
          <w:lang w:eastAsia="pl-PL"/>
        </w:rPr>
        <w:t>- gniazd wtykowych i siły</w:t>
      </w:r>
    </w:p>
    <w:p w:rsidR="003A3C5E" w:rsidRPr="003A3C5E" w:rsidRDefault="003A3C5E" w:rsidP="003A3C5E">
      <w:pPr>
        <w:spacing w:after="0" w:line="240" w:lineRule="auto"/>
        <w:rPr>
          <w:rFonts w:ascii="Arial Narrow" w:eastAsia="Times New Roman" w:hAnsi="Arial Narrow" w:cs="Times New Roman"/>
          <w:lang w:eastAsia="pl-PL"/>
        </w:rPr>
      </w:pPr>
      <w:r w:rsidRPr="003A3C5E">
        <w:rPr>
          <w:rFonts w:ascii="Arial Narrow" w:eastAsia="Times New Roman" w:hAnsi="Arial Narrow" w:cs="Times New Roman"/>
          <w:lang w:eastAsia="pl-PL"/>
        </w:rPr>
        <w:t>- rozdział instalacji elektrycznych związany z opomiarowaniem części biurowej i magazynowej</w:t>
      </w:r>
    </w:p>
    <w:p w:rsidR="003A3C5E" w:rsidRPr="003A3C5E" w:rsidRDefault="003A3C5E" w:rsidP="003A3C5E">
      <w:pPr>
        <w:spacing w:after="0" w:line="240" w:lineRule="auto"/>
        <w:rPr>
          <w:rFonts w:ascii="Arial Narrow" w:eastAsia="Times New Roman" w:hAnsi="Arial Narrow" w:cs="Times New Roman"/>
          <w:lang w:eastAsia="pl-PL"/>
        </w:rPr>
      </w:pPr>
      <w:r w:rsidRPr="003A3C5E">
        <w:rPr>
          <w:rFonts w:ascii="Arial Narrow" w:eastAsia="Times New Roman" w:hAnsi="Arial Narrow" w:cs="Times New Roman"/>
          <w:lang w:eastAsia="pl-PL"/>
        </w:rPr>
        <w:t>- okablowania strukturalnego</w:t>
      </w:r>
    </w:p>
    <w:p w:rsidR="00EE6C72" w:rsidRPr="00F727D3" w:rsidRDefault="00EE6C72" w:rsidP="00F463BE">
      <w:pPr>
        <w:pStyle w:val="Akapitzlist"/>
        <w:ind w:left="0" w:right="-144"/>
        <w:rPr>
          <w:rFonts w:ascii="Arial Narrow" w:hAnsi="Arial Narrow"/>
          <w:b/>
        </w:rPr>
      </w:pPr>
    </w:p>
    <w:p w:rsidR="004D02F2" w:rsidRPr="00F727D3" w:rsidRDefault="003F3C91" w:rsidP="00F463BE">
      <w:pPr>
        <w:pStyle w:val="Akapitzlist"/>
        <w:ind w:left="0" w:right="-144"/>
        <w:rPr>
          <w:rFonts w:ascii="Arial Narrow" w:hAnsi="Arial Narrow"/>
          <w:b/>
        </w:rPr>
      </w:pPr>
      <w:r>
        <w:rPr>
          <w:rFonts w:ascii="Arial Narrow" w:hAnsi="Arial Narrow"/>
          <w:b/>
        </w:rPr>
        <w:t>13</w:t>
      </w:r>
      <w:r w:rsidR="00492270" w:rsidRPr="00F727D3">
        <w:rPr>
          <w:rFonts w:ascii="Arial Narrow" w:hAnsi="Arial Narrow"/>
          <w:b/>
        </w:rPr>
        <w:t>. DANE DOTYCZĄCE WARUNKÓW OCHRONY PRZECIWPOŻAROWEJ</w:t>
      </w:r>
    </w:p>
    <w:p w:rsidR="00BA627E" w:rsidRDefault="006C76DA" w:rsidP="00BA627E">
      <w:pPr>
        <w:spacing w:after="0" w:line="0" w:lineRule="atLeast"/>
        <w:ind w:left="142"/>
        <w:rPr>
          <w:rFonts w:ascii="Arial Narrow" w:eastAsia="Arial Narrow" w:hAnsi="Arial Narrow"/>
          <w:b/>
        </w:rPr>
      </w:pPr>
      <w:r>
        <w:rPr>
          <w:rFonts w:ascii="Arial Narrow" w:eastAsia="Arial Narrow" w:hAnsi="Arial Narrow"/>
          <w:b/>
        </w:rPr>
        <w:t>13</w:t>
      </w:r>
      <w:r w:rsidR="00BA627E">
        <w:rPr>
          <w:rFonts w:ascii="Arial Narrow" w:eastAsia="Arial Narrow" w:hAnsi="Arial Narrow"/>
          <w:b/>
        </w:rPr>
        <w:t>.1. Podstawa opracowania</w:t>
      </w:r>
    </w:p>
    <w:p w:rsidR="00BA627E" w:rsidRDefault="00BA627E" w:rsidP="00BA627E">
      <w:pPr>
        <w:spacing w:after="0" w:line="29" w:lineRule="exact"/>
        <w:ind w:left="142"/>
        <w:rPr>
          <w:rFonts w:ascii="Times New Roman" w:eastAsia="Times New Roman" w:hAnsi="Times New Roman"/>
        </w:rPr>
      </w:pPr>
    </w:p>
    <w:p w:rsidR="00BA627E" w:rsidRDefault="00BA627E" w:rsidP="00BA627E">
      <w:pPr>
        <w:spacing w:after="0" w:line="250" w:lineRule="auto"/>
        <w:ind w:left="142" w:right="600"/>
        <w:rPr>
          <w:rFonts w:ascii="Arial Narrow" w:eastAsia="Arial Narrow" w:hAnsi="Arial Narrow"/>
        </w:rPr>
      </w:pPr>
      <w:r>
        <w:rPr>
          <w:rFonts w:ascii="Arial Narrow" w:eastAsia="Arial Narrow" w:hAnsi="Arial Narrow"/>
        </w:rPr>
        <w:t>Niniejsze opracowanie wykonano na podstawie następujących aktów prawnych oraz innych dokumentów i opracowań:</w:t>
      </w:r>
    </w:p>
    <w:p w:rsidR="00BA627E" w:rsidRDefault="00BA627E" w:rsidP="00BA627E">
      <w:pPr>
        <w:spacing w:after="0" w:line="16" w:lineRule="exact"/>
        <w:ind w:left="142"/>
        <w:rPr>
          <w:rFonts w:ascii="Times New Roman" w:eastAsia="Times New Roman" w:hAnsi="Times New Roman"/>
        </w:rPr>
      </w:pPr>
    </w:p>
    <w:p w:rsidR="00BA627E" w:rsidRPr="009A3E8D" w:rsidRDefault="00BA627E" w:rsidP="009A3E8D">
      <w:pPr>
        <w:spacing w:after="0" w:line="272" w:lineRule="auto"/>
        <w:ind w:left="142" w:right="800"/>
        <w:rPr>
          <w:rFonts w:ascii="Arial Narrow" w:eastAsia="Arial Narrow" w:hAnsi="Arial Narrow"/>
          <w:u w:val="single"/>
        </w:rPr>
      </w:pPr>
      <w:r w:rsidRPr="009A3E8D">
        <w:rPr>
          <w:rFonts w:ascii="Arial Narrow" w:eastAsia="Arial Narrow" w:hAnsi="Arial Narrow"/>
          <w:u w:val="single"/>
        </w:rPr>
        <w:t>Ekspertyzy technicznej stanu ochrony przeci</w:t>
      </w:r>
      <w:r w:rsidR="009A3E8D" w:rsidRPr="009A3E8D">
        <w:rPr>
          <w:rFonts w:ascii="Arial Narrow" w:eastAsia="Arial Narrow" w:hAnsi="Arial Narrow"/>
          <w:u w:val="single"/>
        </w:rPr>
        <w:t>wpożarowej opracowanej w marcu 2023</w:t>
      </w:r>
      <w:r w:rsidRPr="009A3E8D">
        <w:rPr>
          <w:rFonts w:ascii="Arial Narrow" w:eastAsia="Arial Narrow" w:hAnsi="Arial Narrow"/>
          <w:u w:val="single"/>
        </w:rPr>
        <w:t>r. przez rzeczoznawcę do spraw zabezpieczeń przeciwpożarowych mgr inż. Marka Gendka oraz rzeczoznawcę budowlanego mgr inż. arch, Macieja Furmańczyka</w:t>
      </w:r>
    </w:p>
    <w:p w:rsidR="00BA627E" w:rsidRPr="00BA627E" w:rsidRDefault="00BA627E" w:rsidP="00BA627E">
      <w:pPr>
        <w:spacing w:after="0" w:line="13" w:lineRule="exact"/>
        <w:ind w:left="142"/>
        <w:rPr>
          <w:rFonts w:ascii="Times New Roman" w:eastAsia="Times New Roman" w:hAnsi="Times New Roman"/>
          <w:color w:val="FF0000"/>
        </w:rPr>
      </w:pPr>
    </w:p>
    <w:p w:rsidR="00BA627E" w:rsidRDefault="00BA627E" w:rsidP="00BA627E">
      <w:pPr>
        <w:spacing w:after="0" w:line="298" w:lineRule="exact"/>
        <w:ind w:left="142"/>
        <w:rPr>
          <w:rFonts w:ascii="Times New Roman" w:eastAsia="Times New Roman" w:hAnsi="Times New Roman"/>
        </w:rPr>
      </w:pPr>
    </w:p>
    <w:p w:rsidR="00BA627E" w:rsidRDefault="00BA627E" w:rsidP="00BA627E">
      <w:pPr>
        <w:numPr>
          <w:ilvl w:val="1"/>
          <w:numId w:val="27"/>
        </w:numPr>
        <w:tabs>
          <w:tab w:val="left" w:pos="940"/>
        </w:tabs>
        <w:spacing w:after="0" w:line="236" w:lineRule="auto"/>
        <w:ind w:left="142" w:right="40"/>
        <w:rPr>
          <w:rFonts w:ascii="Arial Narrow" w:eastAsia="Arial Narrow" w:hAnsi="Arial Narrow"/>
        </w:rPr>
      </w:pPr>
      <w:r>
        <w:rPr>
          <w:rFonts w:ascii="Arial Narrow" w:eastAsia="Arial Narrow" w:hAnsi="Arial Narrow"/>
        </w:rPr>
        <w:t>Rozporządzenie Ministra Spraw Wewnętrznych i Administracji z dnia 7 czerwca 2010 r. w sprawie ochrony przeciwpożarowej budynków i innych obiektów budowlanych i terenów (Dz. U. Nr 109, poz. 719),</w:t>
      </w:r>
    </w:p>
    <w:p w:rsidR="00BA627E" w:rsidRDefault="00BA627E" w:rsidP="00BA627E">
      <w:pPr>
        <w:spacing w:after="0" w:line="7" w:lineRule="exact"/>
        <w:ind w:left="142"/>
        <w:rPr>
          <w:rFonts w:ascii="Arial Narrow" w:eastAsia="Arial Narrow" w:hAnsi="Arial Narrow"/>
        </w:rPr>
      </w:pPr>
    </w:p>
    <w:p w:rsidR="00BA627E" w:rsidRDefault="00BA627E" w:rsidP="00BA627E">
      <w:pPr>
        <w:numPr>
          <w:ilvl w:val="1"/>
          <w:numId w:val="27"/>
        </w:numPr>
        <w:tabs>
          <w:tab w:val="left" w:pos="940"/>
        </w:tabs>
        <w:spacing w:after="0" w:line="236" w:lineRule="auto"/>
        <w:ind w:left="142" w:right="60"/>
        <w:rPr>
          <w:rFonts w:ascii="Arial Narrow" w:eastAsia="Arial Narrow" w:hAnsi="Arial Narrow"/>
        </w:rPr>
      </w:pPr>
      <w:r>
        <w:rPr>
          <w:rFonts w:ascii="Arial Narrow" w:eastAsia="Arial Narrow" w:hAnsi="Arial Narrow"/>
        </w:rPr>
        <w:t>Rozporządzenie Ministra Infrastruktury z dnia 12 kwietnia 2002 r. w sprawie warunków technicznych jakim powinny odpowiadać budynki i ich usytuowanie ( Dz. U. 2015. Poz. 1422),</w:t>
      </w:r>
    </w:p>
    <w:p w:rsidR="00BA627E" w:rsidRDefault="00BA627E" w:rsidP="00BA627E">
      <w:pPr>
        <w:spacing w:after="0" w:line="7" w:lineRule="exact"/>
        <w:ind w:left="142"/>
        <w:rPr>
          <w:rFonts w:ascii="Arial Narrow" w:eastAsia="Arial Narrow" w:hAnsi="Arial Narrow"/>
        </w:rPr>
      </w:pPr>
    </w:p>
    <w:p w:rsidR="00BA627E" w:rsidRDefault="00BA627E" w:rsidP="00BA627E">
      <w:pPr>
        <w:numPr>
          <w:ilvl w:val="1"/>
          <w:numId w:val="27"/>
        </w:numPr>
        <w:tabs>
          <w:tab w:val="left" w:pos="940"/>
        </w:tabs>
        <w:spacing w:after="0" w:line="236" w:lineRule="auto"/>
        <w:ind w:left="142" w:right="920"/>
        <w:rPr>
          <w:rFonts w:ascii="Arial Narrow" w:eastAsia="Arial Narrow" w:hAnsi="Arial Narrow"/>
        </w:rPr>
      </w:pPr>
      <w:r>
        <w:rPr>
          <w:rFonts w:ascii="Arial Narrow" w:eastAsia="Arial Narrow" w:hAnsi="Arial Narrow"/>
        </w:rPr>
        <w:t>Rozporządzenie Ministra Spraw Wewnętrznych i Administracji z dnia 24 lipca 2009 r. w sprawie przeciwpożarowego zaopatrzenia w wodę oraz dróg pożarowych (Dz. U. Nr 124, poz.1130),</w:t>
      </w:r>
    </w:p>
    <w:p w:rsidR="00BA627E" w:rsidRDefault="00BA627E" w:rsidP="00BA627E">
      <w:pPr>
        <w:spacing w:after="0" w:line="12" w:lineRule="exact"/>
        <w:ind w:left="142"/>
        <w:rPr>
          <w:rFonts w:ascii="Arial Narrow" w:eastAsia="Arial Narrow" w:hAnsi="Arial Narrow"/>
        </w:rPr>
      </w:pPr>
    </w:p>
    <w:p w:rsidR="00BA627E" w:rsidRDefault="00BA627E" w:rsidP="00BA627E">
      <w:pPr>
        <w:numPr>
          <w:ilvl w:val="0"/>
          <w:numId w:val="28"/>
        </w:numPr>
        <w:tabs>
          <w:tab w:val="left" w:pos="972"/>
        </w:tabs>
        <w:spacing w:after="0" w:line="256" w:lineRule="auto"/>
        <w:ind w:left="142"/>
        <w:jc w:val="both"/>
        <w:rPr>
          <w:rFonts w:ascii="Arial Narrow" w:eastAsia="Arial Narrow" w:hAnsi="Arial Narrow"/>
        </w:rPr>
      </w:pPr>
      <w:r>
        <w:rPr>
          <w:rFonts w:ascii="Arial Narrow" w:eastAsia="Arial Narrow" w:hAnsi="Arial Narrow"/>
        </w:rPr>
        <w:t>Rozporządzenie Ministra Spraw Wewnętrznych i Administracji z dnia 17 września 2021 r. w sprawie uzgadniania projektu zagospodarowania działki lub terenu, projektu architektoniczno-budowlanego, projektu technicznego oraz projektu urządzenia przeciwpożarowego pod względem zgodności z wymaganiami ochrony przeciwpożarowej (Dz. U. 2021 poz. 1722),</w:t>
      </w:r>
    </w:p>
    <w:p w:rsidR="00BA627E" w:rsidRDefault="00BA627E" w:rsidP="00BA627E">
      <w:pPr>
        <w:spacing w:after="0" w:line="2" w:lineRule="exact"/>
        <w:ind w:left="142"/>
        <w:rPr>
          <w:rFonts w:ascii="Arial Narrow" w:eastAsia="Arial Narrow" w:hAnsi="Arial Narrow"/>
        </w:rPr>
      </w:pPr>
    </w:p>
    <w:p w:rsidR="00BA627E" w:rsidRDefault="00BA627E" w:rsidP="00BA627E">
      <w:pPr>
        <w:numPr>
          <w:ilvl w:val="1"/>
          <w:numId w:val="28"/>
        </w:numPr>
        <w:tabs>
          <w:tab w:val="left" w:pos="940"/>
        </w:tabs>
        <w:spacing w:after="0" w:line="0" w:lineRule="atLeast"/>
        <w:ind w:left="142"/>
        <w:rPr>
          <w:rFonts w:ascii="Arial Narrow" w:eastAsia="Arial Narrow" w:hAnsi="Arial Narrow"/>
        </w:rPr>
      </w:pPr>
      <w:r>
        <w:rPr>
          <w:rFonts w:ascii="Arial Narrow" w:eastAsia="Arial Narrow" w:hAnsi="Arial Narrow"/>
        </w:rPr>
        <w:t>PN-EN 1838 Zastosowanie oświetlenia. Oświetlenie awaryjne.,</w:t>
      </w:r>
    </w:p>
    <w:p w:rsidR="00BA627E" w:rsidRDefault="00BA627E" w:rsidP="00BA627E">
      <w:pPr>
        <w:numPr>
          <w:ilvl w:val="1"/>
          <w:numId w:val="28"/>
        </w:numPr>
        <w:tabs>
          <w:tab w:val="left" w:pos="940"/>
        </w:tabs>
        <w:spacing w:after="0" w:line="0" w:lineRule="atLeast"/>
        <w:ind w:left="142"/>
        <w:rPr>
          <w:rFonts w:ascii="Arial Narrow" w:eastAsia="Arial Narrow" w:hAnsi="Arial Narrow"/>
        </w:rPr>
      </w:pPr>
      <w:r>
        <w:rPr>
          <w:rFonts w:ascii="Arial Narrow" w:eastAsia="Arial Narrow" w:hAnsi="Arial Narrow"/>
        </w:rPr>
        <w:t>Dokumentacja architektoniczna.</w:t>
      </w:r>
    </w:p>
    <w:p w:rsidR="00C5034F" w:rsidRDefault="00C5034F" w:rsidP="004D02F2">
      <w:pPr>
        <w:spacing w:after="0"/>
        <w:jc w:val="both"/>
        <w:rPr>
          <w:rFonts w:ascii="Arial Narrow" w:hAnsi="Arial Narrow" w:cs="Arial"/>
          <w:color w:val="FF0000"/>
        </w:rPr>
      </w:pPr>
    </w:p>
    <w:p w:rsidR="00CB3D72" w:rsidRPr="00CB3D72" w:rsidRDefault="006C76DA" w:rsidP="00CB3D72">
      <w:pPr>
        <w:spacing w:after="0" w:line="0" w:lineRule="atLeast"/>
        <w:rPr>
          <w:rFonts w:ascii="Arial Narrow" w:eastAsia="Arial Narrow" w:hAnsi="Arial Narrow"/>
          <w:b/>
        </w:rPr>
      </w:pPr>
      <w:r>
        <w:rPr>
          <w:rFonts w:ascii="Arial Narrow" w:eastAsia="Arial Narrow" w:hAnsi="Arial Narrow"/>
          <w:b/>
        </w:rPr>
        <w:t>13</w:t>
      </w:r>
      <w:r w:rsidR="00CB3D72" w:rsidRPr="00CB3D72">
        <w:rPr>
          <w:rFonts w:ascii="Arial Narrow" w:eastAsia="Arial Narrow" w:hAnsi="Arial Narrow"/>
          <w:b/>
        </w:rPr>
        <w:t>.2</w:t>
      </w:r>
      <w:r w:rsidR="00B72E6C">
        <w:rPr>
          <w:rFonts w:ascii="Arial Narrow" w:eastAsia="Arial Narrow" w:hAnsi="Arial Narrow"/>
          <w:b/>
        </w:rPr>
        <w:t xml:space="preserve">. </w:t>
      </w:r>
      <w:r w:rsidR="00CB3D72" w:rsidRPr="00CB3D72">
        <w:rPr>
          <w:rFonts w:ascii="Arial Narrow" w:eastAsia="Arial Narrow" w:hAnsi="Arial Narrow"/>
          <w:b/>
        </w:rPr>
        <w:t xml:space="preserve"> Informacje o powierzchni wewnętrznej, wysokości i liczbie kondygnacji</w:t>
      </w:r>
    </w:p>
    <w:p w:rsidR="00F911C7" w:rsidRPr="00FC5297" w:rsidRDefault="00F911C7" w:rsidP="00AF4009">
      <w:pPr>
        <w:spacing w:after="0"/>
        <w:rPr>
          <w:rFonts w:ascii="Arial Narrow" w:hAnsi="Arial Narrow" w:cs="Arial Narrow"/>
        </w:rPr>
      </w:pPr>
      <w:r>
        <w:rPr>
          <w:rFonts w:ascii="Arial Narrow" w:hAnsi="Arial Narrow" w:cs="Arial Narrow"/>
        </w:rPr>
        <w:t xml:space="preserve">      a</w:t>
      </w:r>
      <w:r w:rsidRPr="00FC5297">
        <w:rPr>
          <w:rFonts w:ascii="Arial Narrow" w:hAnsi="Arial Narrow" w:cs="Arial Narrow"/>
        </w:rPr>
        <w:t xml:space="preserve">) pow. użytkowa:  </w:t>
      </w:r>
    </w:p>
    <w:p w:rsidR="00F911C7" w:rsidRPr="00FC5297" w:rsidRDefault="00F911C7" w:rsidP="00AF4009">
      <w:pPr>
        <w:spacing w:after="0"/>
        <w:rPr>
          <w:rFonts w:ascii="Arial Narrow" w:hAnsi="Arial Narrow" w:cs="ArialNarrow"/>
        </w:rPr>
      </w:pPr>
      <w:r w:rsidRPr="00FC5297">
        <w:rPr>
          <w:rFonts w:ascii="Arial Narrow" w:hAnsi="Arial Narrow" w:cs="Arial Narrow"/>
        </w:rPr>
        <w:t xml:space="preserve">    </w:t>
      </w:r>
      <w:r>
        <w:rPr>
          <w:rFonts w:ascii="Arial Narrow" w:hAnsi="Arial Narrow" w:cs="Arial Narrow"/>
        </w:rPr>
        <w:t xml:space="preserve">      </w:t>
      </w:r>
      <w:r w:rsidRPr="00FC5297">
        <w:rPr>
          <w:rFonts w:ascii="Arial Narrow" w:hAnsi="Arial Narrow" w:cs="Arial Narrow"/>
        </w:rPr>
        <w:t xml:space="preserve">parter: </w:t>
      </w:r>
      <w:r w:rsidR="00533F6F">
        <w:rPr>
          <w:rFonts w:ascii="Arial Narrow" w:hAnsi="Arial Narrow" w:cs="ArialNarrow"/>
        </w:rPr>
        <w:t>620,7</w:t>
      </w:r>
      <w:r w:rsidRPr="00FC5297">
        <w:rPr>
          <w:rFonts w:ascii="Arial Narrow" w:hAnsi="Arial Narrow" w:cs="ArialNarrow"/>
        </w:rPr>
        <w:t xml:space="preserve">6m2,  </w:t>
      </w:r>
    </w:p>
    <w:p w:rsidR="00F911C7" w:rsidRPr="00FC5297" w:rsidRDefault="00F911C7" w:rsidP="00AF4009">
      <w:pPr>
        <w:spacing w:after="0"/>
        <w:rPr>
          <w:rFonts w:ascii="Arial Narrow" w:hAnsi="Arial Narrow" w:cs="ArialNarrow"/>
        </w:rPr>
      </w:pPr>
      <w:r w:rsidRPr="00FC5297">
        <w:rPr>
          <w:rFonts w:ascii="Arial Narrow" w:hAnsi="Arial Narrow" w:cs="ArialNarrow"/>
        </w:rPr>
        <w:t xml:space="preserve">   </w:t>
      </w:r>
      <w:r>
        <w:rPr>
          <w:rFonts w:ascii="Arial Narrow" w:hAnsi="Arial Narrow" w:cs="ArialNarrow"/>
        </w:rPr>
        <w:t xml:space="preserve">     </w:t>
      </w:r>
      <w:r w:rsidRPr="00FC5297">
        <w:rPr>
          <w:rFonts w:ascii="Arial Narrow" w:hAnsi="Arial Narrow" w:cs="ArialNarrow"/>
        </w:rPr>
        <w:t xml:space="preserve"> 1 piętro: 247,38m2</w:t>
      </w:r>
    </w:p>
    <w:p w:rsidR="00F911C7" w:rsidRDefault="00F911C7" w:rsidP="00F911C7">
      <w:pPr>
        <w:spacing w:after="0"/>
        <w:rPr>
          <w:rFonts w:ascii="Arial Narrow" w:hAnsi="Arial Narrow" w:cs="ArialNarrow"/>
          <w:u w:val="single"/>
        </w:rPr>
      </w:pPr>
      <w:r w:rsidRPr="00FC5297">
        <w:rPr>
          <w:rFonts w:ascii="Arial Narrow" w:hAnsi="Arial Narrow" w:cs="ArialNarrow"/>
        </w:rPr>
        <w:t xml:space="preserve">   </w:t>
      </w:r>
      <w:r>
        <w:rPr>
          <w:rFonts w:ascii="Arial Narrow" w:hAnsi="Arial Narrow" w:cs="ArialNarrow"/>
        </w:rPr>
        <w:t xml:space="preserve">     </w:t>
      </w:r>
      <w:r w:rsidRPr="00FC5297">
        <w:rPr>
          <w:rFonts w:ascii="Arial Narrow" w:hAnsi="Arial Narrow" w:cs="ArialNarrow"/>
        </w:rPr>
        <w:t xml:space="preserve"> Łącznie: </w:t>
      </w:r>
      <w:r w:rsidR="00533F6F">
        <w:rPr>
          <w:rFonts w:ascii="Arial Narrow" w:hAnsi="Arial Narrow" w:cs="ArialNarrow"/>
          <w:u w:val="single"/>
        </w:rPr>
        <w:t>868,1</w:t>
      </w:r>
      <w:r w:rsidRPr="00FC5297">
        <w:rPr>
          <w:rFonts w:ascii="Arial Narrow" w:hAnsi="Arial Narrow" w:cs="ArialNarrow"/>
          <w:u w:val="single"/>
        </w:rPr>
        <w:t>4 m2</w:t>
      </w:r>
    </w:p>
    <w:p w:rsidR="006F09F0" w:rsidRPr="006F09F0" w:rsidRDefault="006F09F0" w:rsidP="00F911C7">
      <w:pPr>
        <w:spacing w:after="0"/>
        <w:rPr>
          <w:rFonts w:ascii="Arial Narrow" w:hAnsi="Arial Narrow" w:cs="ArialNarrow"/>
        </w:rPr>
      </w:pPr>
      <w:r w:rsidRPr="006F09F0">
        <w:rPr>
          <w:rFonts w:ascii="Arial Narrow" w:hAnsi="Arial Narrow" w:cs="ArialNarrow"/>
        </w:rPr>
        <w:t xml:space="preserve">     b) Powierzchnia</w:t>
      </w:r>
      <w:r>
        <w:rPr>
          <w:rFonts w:ascii="Arial Narrow" w:hAnsi="Arial Narrow" w:cs="ArialNarrow"/>
        </w:rPr>
        <w:t xml:space="preserve"> </w:t>
      </w:r>
      <w:r w:rsidRPr="00CB3D72">
        <w:rPr>
          <w:rFonts w:ascii="Arial Narrow" w:eastAsia="Arial Narrow" w:hAnsi="Arial Narrow"/>
        </w:rPr>
        <w:t>zab</w:t>
      </w:r>
      <w:r>
        <w:rPr>
          <w:rFonts w:ascii="Arial Narrow" w:eastAsia="Arial Narrow" w:hAnsi="Arial Narrow"/>
        </w:rPr>
        <w:t xml:space="preserve">udowy bud. objętego opracowaniem: </w:t>
      </w:r>
      <w:r w:rsidRPr="00CB3D72">
        <w:rPr>
          <w:rFonts w:ascii="Arial Narrow" w:eastAsia="Arial Narrow" w:hAnsi="Arial Narrow"/>
        </w:rPr>
        <w:t>774,71 m2</w:t>
      </w:r>
    </w:p>
    <w:p w:rsidR="006F09F0" w:rsidRDefault="006F09F0" w:rsidP="00F911C7">
      <w:pPr>
        <w:spacing w:after="0"/>
        <w:rPr>
          <w:rFonts w:ascii="Arial Narrow" w:hAnsi="Arial Narrow" w:cs="ArialNarrow"/>
        </w:rPr>
      </w:pPr>
      <w:r w:rsidRPr="006F09F0">
        <w:rPr>
          <w:rFonts w:ascii="Arial Narrow" w:hAnsi="Arial Narrow" w:cs="ArialNarrow"/>
        </w:rPr>
        <w:t xml:space="preserve">    </w:t>
      </w:r>
      <w:r>
        <w:rPr>
          <w:rFonts w:ascii="Arial Narrow" w:hAnsi="Arial Narrow" w:cs="ArialNarrow"/>
        </w:rPr>
        <w:t xml:space="preserve"> </w:t>
      </w:r>
      <w:r w:rsidRPr="006F09F0">
        <w:rPr>
          <w:rFonts w:ascii="Arial Narrow" w:hAnsi="Arial Narrow" w:cs="ArialNarrow"/>
        </w:rPr>
        <w:t>c) Kubatura</w:t>
      </w:r>
      <w:r>
        <w:rPr>
          <w:rFonts w:ascii="Arial Narrow" w:hAnsi="Arial Narrow" w:cs="ArialNarrow"/>
        </w:rPr>
        <w:t xml:space="preserve">:  </w:t>
      </w:r>
      <w:r w:rsidRPr="00101C6B">
        <w:rPr>
          <w:rFonts w:ascii="Arial Narrow" w:hAnsi="Arial Narrow" w:cs="ArialNarrow"/>
        </w:rPr>
        <w:t xml:space="preserve">2 974,77m3  </w:t>
      </w:r>
    </w:p>
    <w:p w:rsidR="006F09F0" w:rsidRPr="006F09F0" w:rsidRDefault="006F09F0" w:rsidP="00F911C7">
      <w:pPr>
        <w:spacing w:after="0"/>
        <w:rPr>
          <w:rFonts w:ascii="Arial Narrow" w:hAnsi="Arial Narrow" w:cs="ArialNarrow"/>
        </w:rPr>
      </w:pPr>
      <w:r>
        <w:rPr>
          <w:rFonts w:ascii="Arial Narrow" w:hAnsi="Arial Narrow" w:cs="ArialNarrow"/>
        </w:rPr>
        <w:t xml:space="preserve">     d) Maksymalna wysokość zabudowy: 8,98m</w:t>
      </w:r>
    </w:p>
    <w:p w:rsidR="006F09F0" w:rsidRPr="006F09F0" w:rsidRDefault="006F09F0" w:rsidP="00F911C7">
      <w:pPr>
        <w:spacing w:after="0"/>
        <w:rPr>
          <w:rFonts w:ascii="Arial Narrow" w:hAnsi="Arial Narrow" w:cs="ArialNarrow"/>
        </w:rPr>
      </w:pPr>
      <w:r w:rsidRPr="006F09F0">
        <w:rPr>
          <w:rFonts w:ascii="Arial Narrow" w:hAnsi="Arial Narrow" w:cs="ArialNarrow"/>
        </w:rPr>
        <w:t xml:space="preserve">     e) liczba kondygnacji:</w:t>
      </w:r>
      <w:r>
        <w:rPr>
          <w:rFonts w:ascii="Arial Narrow" w:hAnsi="Arial Narrow" w:cs="ArialNarrow"/>
        </w:rPr>
        <w:t xml:space="preserve"> 2</w:t>
      </w:r>
      <w:r w:rsidRPr="006F09F0">
        <w:rPr>
          <w:rFonts w:ascii="Arial Narrow" w:hAnsi="Arial Narrow" w:cs="Arial Narrow"/>
        </w:rPr>
        <w:t xml:space="preserve"> </w:t>
      </w:r>
      <w:r w:rsidRPr="00101C6B">
        <w:rPr>
          <w:rFonts w:ascii="Arial Narrow" w:hAnsi="Arial Narrow" w:cs="Arial Narrow"/>
        </w:rPr>
        <w:t>kondygnacje, w części budynek jednokondygnacyjny</w:t>
      </w:r>
    </w:p>
    <w:p w:rsidR="00CB3D72" w:rsidRPr="00CB3D72" w:rsidRDefault="00CB3D72" w:rsidP="00CB3D72">
      <w:pPr>
        <w:spacing w:after="0" w:line="294" w:lineRule="exact"/>
        <w:rPr>
          <w:rFonts w:ascii="Times New Roman" w:eastAsia="Times New Roman" w:hAnsi="Times New Roman"/>
          <w:color w:val="FF0000"/>
        </w:rPr>
      </w:pPr>
    </w:p>
    <w:p w:rsidR="00B72E6C" w:rsidRPr="00B72E6C" w:rsidRDefault="006C76DA" w:rsidP="000C424A">
      <w:pPr>
        <w:spacing w:after="0" w:line="238" w:lineRule="auto"/>
        <w:ind w:right="40"/>
        <w:rPr>
          <w:rFonts w:ascii="Arial Narrow" w:eastAsia="Arial Narrow" w:hAnsi="Arial Narrow"/>
          <w:b/>
        </w:rPr>
      </w:pPr>
      <w:r>
        <w:rPr>
          <w:rFonts w:ascii="Arial Narrow" w:eastAsia="Arial Narrow" w:hAnsi="Arial Narrow"/>
          <w:b/>
        </w:rPr>
        <w:t>13</w:t>
      </w:r>
      <w:r w:rsidR="00CB3D72" w:rsidRPr="00B72E6C">
        <w:rPr>
          <w:rFonts w:ascii="Arial Narrow" w:eastAsia="Arial Narrow" w:hAnsi="Arial Narrow"/>
          <w:b/>
        </w:rPr>
        <w:t>.3</w:t>
      </w:r>
      <w:r w:rsidR="00B72E6C">
        <w:rPr>
          <w:rFonts w:ascii="Arial Narrow" w:eastAsia="Arial Narrow" w:hAnsi="Arial Narrow"/>
          <w:b/>
        </w:rPr>
        <w:t>.</w:t>
      </w:r>
      <w:r w:rsidR="00CB3D72" w:rsidRPr="00B72E6C">
        <w:rPr>
          <w:rFonts w:ascii="Arial Narrow" w:eastAsia="Arial Narrow" w:hAnsi="Arial Narrow"/>
          <w:b/>
        </w:rPr>
        <w:t xml:space="preserve"> </w:t>
      </w:r>
      <w:r w:rsidR="00B72E6C" w:rsidRPr="00B72E6C">
        <w:rPr>
          <w:rFonts w:ascii="Arial Narrow" w:eastAsia="Arial Narrow" w:hAnsi="Arial Narrow"/>
          <w:b/>
        </w:rPr>
        <w:t>Parametry pożarowe występujących substancji palnych.</w:t>
      </w:r>
    </w:p>
    <w:p w:rsidR="00B72E6C" w:rsidRPr="00B72E6C" w:rsidRDefault="00B72E6C" w:rsidP="00FE34EE">
      <w:pPr>
        <w:spacing w:after="0" w:line="240" w:lineRule="auto"/>
        <w:rPr>
          <w:rFonts w:ascii="Arial Narrow" w:hAnsi="Arial Narrow" w:cs="Times New Roman"/>
          <w:szCs w:val="24"/>
        </w:rPr>
      </w:pPr>
      <w:r w:rsidRPr="00B72E6C">
        <w:rPr>
          <w:rFonts w:ascii="Arial Narrow" w:hAnsi="Arial Narrow" w:cs="Times New Roman"/>
          <w:szCs w:val="24"/>
        </w:rPr>
        <w:t>Charakter użytkowania obiektu powoduje występowanie materiałów o różnorodnych cechach pożarowych. Materiały te występują w postaci elementów wystroju i wyposażenia wnętrz oraz urządzeń/instalacji niezbędnych do funkcjonowania budynku.</w:t>
      </w:r>
    </w:p>
    <w:p w:rsidR="00B72E6C" w:rsidRPr="00B72E6C" w:rsidRDefault="00B72E6C" w:rsidP="00FE34EE">
      <w:pPr>
        <w:spacing w:after="0" w:line="240" w:lineRule="auto"/>
        <w:rPr>
          <w:rFonts w:ascii="Arial Narrow" w:hAnsi="Arial Narrow" w:cs="Times New Roman"/>
          <w:szCs w:val="24"/>
        </w:rPr>
      </w:pPr>
      <w:r w:rsidRPr="00B72E6C">
        <w:rPr>
          <w:rFonts w:ascii="Arial Narrow" w:hAnsi="Arial Narrow" w:cs="Times New Roman"/>
          <w:szCs w:val="24"/>
        </w:rPr>
        <w:lastRenderedPageBreak/>
        <w:t xml:space="preserve">W analizowanym budynku nie występują i nie przewiduje się przechowywania materiałów niebezpiecznych pożarowo w rozumieniu przepisów przeciwpożarowych w ilościach większych niż dopuszczalne – gromadzone tylko na potrzeby utrzymania obiektu. </w:t>
      </w:r>
    </w:p>
    <w:p w:rsidR="00CB3D72" w:rsidRPr="00CB3D72" w:rsidRDefault="00CB3D72" w:rsidP="00CB3D72">
      <w:pPr>
        <w:spacing w:after="0" w:line="161" w:lineRule="exact"/>
        <w:rPr>
          <w:rFonts w:ascii="Times New Roman" w:eastAsia="Times New Roman" w:hAnsi="Times New Roman"/>
          <w:color w:val="FF0000"/>
        </w:rPr>
      </w:pPr>
    </w:p>
    <w:p w:rsidR="00CB3D72" w:rsidRPr="00B72E6C" w:rsidRDefault="006C76DA" w:rsidP="000C424A">
      <w:pPr>
        <w:spacing w:after="0" w:line="0" w:lineRule="atLeast"/>
        <w:rPr>
          <w:rFonts w:ascii="Arial Narrow" w:hAnsi="Arial Narrow"/>
          <w:b/>
          <w:iCs/>
          <w:noProof/>
        </w:rPr>
      </w:pPr>
      <w:r>
        <w:rPr>
          <w:rFonts w:ascii="Arial Narrow" w:eastAsia="Arial Narrow" w:hAnsi="Arial Narrow"/>
          <w:b/>
        </w:rPr>
        <w:t>13</w:t>
      </w:r>
      <w:r w:rsidR="00CB3D72" w:rsidRPr="00B72E6C">
        <w:rPr>
          <w:rFonts w:ascii="Arial Narrow" w:eastAsia="Arial Narrow" w:hAnsi="Arial Narrow"/>
          <w:b/>
        </w:rPr>
        <w:t>.4</w:t>
      </w:r>
      <w:r w:rsidR="00B72E6C">
        <w:rPr>
          <w:rFonts w:ascii="Arial Narrow" w:eastAsia="Arial Narrow" w:hAnsi="Arial Narrow"/>
          <w:b/>
        </w:rPr>
        <w:t>.</w:t>
      </w:r>
      <w:r w:rsidR="00CB3D72" w:rsidRPr="00B72E6C">
        <w:rPr>
          <w:rFonts w:ascii="Arial Narrow" w:eastAsia="Arial Narrow" w:hAnsi="Arial Narrow"/>
          <w:b/>
        </w:rPr>
        <w:t xml:space="preserve"> </w:t>
      </w:r>
      <w:r w:rsidR="00B72E6C" w:rsidRPr="00B72E6C">
        <w:rPr>
          <w:rFonts w:ascii="Arial Narrow" w:hAnsi="Arial Narrow"/>
          <w:b/>
          <w:iCs/>
          <w:noProof/>
        </w:rPr>
        <w:t>Kategoria zagrożenia ludzi, przewidywana liczba osób na każdej kondygnacji i w pomieszczeniach, w których przebywać mogą jednocześnie większe grupy ludzi.</w:t>
      </w:r>
    </w:p>
    <w:p w:rsidR="00B72E6C" w:rsidRPr="00B72E6C" w:rsidRDefault="00B72E6C" w:rsidP="00FE34EE">
      <w:pPr>
        <w:spacing w:after="0" w:line="240" w:lineRule="auto"/>
        <w:rPr>
          <w:rFonts w:ascii="Arial Narrow" w:hAnsi="Arial Narrow" w:cs="Times New Roman"/>
          <w:iCs/>
          <w:szCs w:val="24"/>
        </w:rPr>
      </w:pPr>
      <w:r w:rsidRPr="00B72E6C">
        <w:rPr>
          <w:rFonts w:ascii="Arial Narrow" w:hAnsi="Arial Narrow" w:cs="Times New Roman"/>
          <w:iCs/>
          <w:szCs w:val="24"/>
        </w:rPr>
        <w:t xml:space="preserve">Ze względu na swoje przeznaczenie budynek kwalifikuje się do kategorii zagrożenia ludzi ZL III. Budynek stanowi obecnie jedną strefę pożarową. Po Inwestycji stanowił będzie dwie strefy pożarowe. </w:t>
      </w:r>
    </w:p>
    <w:p w:rsidR="00B72E6C" w:rsidRDefault="00B72E6C" w:rsidP="00FE34EE">
      <w:pPr>
        <w:spacing w:after="0" w:line="240" w:lineRule="auto"/>
        <w:rPr>
          <w:rFonts w:ascii="Arial Narrow" w:hAnsi="Arial Narrow" w:cs="Times New Roman"/>
        </w:rPr>
      </w:pPr>
      <w:r w:rsidRPr="00B72E6C">
        <w:rPr>
          <w:rFonts w:ascii="Arial Narrow" w:hAnsi="Arial Narrow" w:cs="Times New Roman"/>
          <w:iCs/>
          <w:szCs w:val="24"/>
        </w:rPr>
        <w:t xml:space="preserve">Maksymalna ilość osób przebywających w budynku to około 20 osoby. </w:t>
      </w:r>
      <w:r w:rsidRPr="00B72E6C">
        <w:rPr>
          <w:rFonts w:ascii="Arial Narrow" w:hAnsi="Arial Narrow" w:cs="Times New Roman"/>
        </w:rPr>
        <w:t>W budynku nie występują pomieszczenia przeznaczone do jednoczesnego przebywania więcej niż 50 osób.</w:t>
      </w:r>
    </w:p>
    <w:p w:rsidR="00FE34EE" w:rsidRPr="00B72E6C" w:rsidRDefault="00FE34EE" w:rsidP="00FE34EE">
      <w:pPr>
        <w:spacing w:after="0" w:line="240" w:lineRule="auto"/>
        <w:rPr>
          <w:rFonts w:ascii="Arial Narrow" w:hAnsi="Arial Narrow" w:cs="Times New Roman"/>
        </w:rPr>
      </w:pPr>
    </w:p>
    <w:p w:rsidR="00CB3D72" w:rsidRPr="00CB3D72" w:rsidRDefault="00CB3D72" w:rsidP="00CB3D72">
      <w:pPr>
        <w:spacing w:after="0" w:line="163" w:lineRule="exact"/>
        <w:rPr>
          <w:rFonts w:ascii="Times New Roman" w:eastAsia="Times New Roman" w:hAnsi="Times New Roman"/>
          <w:color w:val="FF0000"/>
        </w:rPr>
      </w:pPr>
      <w:bookmarkStart w:id="0" w:name="page9"/>
      <w:bookmarkEnd w:id="0"/>
    </w:p>
    <w:p w:rsidR="00CB3D72" w:rsidRPr="00B72E6C" w:rsidRDefault="006C76DA" w:rsidP="00B72E6C">
      <w:pPr>
        <w:spacing w:after="0" w:line="240" w:lineRule="auto"/>
        <w:rPr>
          <w:rFonts w:ascii="Arial Narrow" w:eastAsia="Arial Narrow" w:hAnsi="Arial Narrow"/>
          <w:b/>
        </w:rPr>
      </w:pPr>
      <w:r>
        <w:rPr>
          <w:rFonts w:ascii="Arial Narrow" w:eastAsia="Arial Narrow" w:hAnsi="Arial Narrow"/>
          <w:b/>
        </w:rPr>
        <w:t>13</w:t>
      </w:r>
      <w:r w:rsidR="00CB3D72" w:rsidRPr="00B72E6C">
        <w:rPr>
          <w:rFonts w:ascii="Arial Narrow" w:eastAsia="Arial Narrow" w:hAnsi="Arial Narrow"/>
          <w:b/>
        </w:rPr>
        <w:t>.5. Gęstość obciążenia ogniowego.</w:t>
      </w:r>
    </w:p>
    <w:p w:rsidR="00B72E6C" w:rsidRPr="00FE34EE" w:rsidRDefault="00B72E6C" w:rsidP="00B72E6C">
      <w:pPr>
        <w:shd w:val="clear" w:color="auto" w:fill="FFFFFF"/>
        <w:spacing w:after="0" w:line="240" w:lineRule="auto"/>
        <w:rPr>
          <w:rFonts w:ascii="Arial Narrow" w:hAnsi="Arial Narrow"/>
          <w:u w:val="single"/>
        </w:rPr>
      </w:pPr>
      <w:r w:rsidRPr="00FE34EE">
        <w:rPr>
          <w:rFonts w:ascii="Arial Narrow" w:hAnsi="Arial Narrow"/>
          <w:u w:val="single"/>
        </w:rPr>
        <w:t>Strefa pożarowa SP 2.</w:t>
      </w:r>
    </w:p>
    <w:p w:rsidR="00B72E6C" w:rsidRPr="00B72E6C" w:rsidRDefault="00B72E6C" w:rsidP="00B72E6C">
      <w:pPr>
        <w:shd w:val="clear" w:color="auto" w:fill="FFFFFF"/>
        <w:spacing w:after="0" w:line="240" w:lineRule="auto"/>
        <w:rPr>
          <w:rFonts w:ascii="Arial Narrow" w:hAnsi="Arial Narrow"/>
        </w:rPr>
      </w:pPr>
      <w:r w:rsidRPr="00B72E6C">
        <w:rPr>
          <w:rFonts w:ascii="Arial Narrow" w:hAnsi="Arial Narrow"/>
        </w:rPr>
        <w:t>Pomieszczenia 0.01, 0.02, 0.03, oraz 0.04 pomieszczenia magazynowe o gęstości obciążenia ogniowego do 500 MJ/m</w:t>
      </w:r>
      <w:r w:rsidRPr="00B72E6C">
        <w:rPr>
          <w:rFonts w:ascii="Arial Narrow" w:hAnsi="Arial Narrow"/>
          <w:vertAlign w:val="superscript"/>
        </w:rPr>
        <w:t>2</w:t>
      </w:r>
      <w:r w:rsidRPr="00B72E6C">
        <w:rPr>
          <w:rFonts w:ascii="Arial Narrow" w:hAnsi="Arial Narrow"/>
        </w:rPr>
        <w:t>.</w:t>
      </w:r>
    </w:p>
    <w:p w:rsidR="00B72E6C" w:rsidRPr="00B72E6C" w:rsidRDefault="00B72E6C" w:rsidP="00B72E6C">
      <w:pPr>
        <w:shd w:val="clear" w:color="auto" w:fill="FFFFFF"/>
        <w:spacing w:line="240" w:lineRule="auto"/>
        <w:rPr>
          <w:rFonts w:ascii="Arial Narrow" w:hAnsi="Arial Narrow"/>
        </w:rPr>
      </w:pPr>
      <w:r w:rsidRPr="00B72E6C">
        <w:rPr>
          <w:rFonts w:ascii="Arial Narrow" w:hAnsi="Arial Narrow"/>
        </w:rPr>
        <w:t>Pomieszczenia 0.05, 0.06, 0.07 są garażem/garażami dla pojazdów służbowych – przewidywane gęstość obciążenia ogniowego max. 500 MJ/m</w:t>
      </w:r>
      <w:r w:rsidRPr="00B72E6C">
        <w:rPr>
          <w:rFonts w:ascii="Arial Narrow" w:hAnsi="Arial Narrow"/>
          <w:vertAlign w:val="superscript"/>
        </w:rPr>
        <w:t>2</w:t>
      </w:r>
      <w:r w:rsidRPr="00B72E6C">
        <w:rPr>
          <w:rFonts w:ascii="Arial Narrow" w:hAnsi="Arial Narrow"/>
        </w:rPr>
        <w:t>.</w:t>
      </w:r>
    </w:p>
    <w:p w:rsidR="00B72E6C" w:rsidRPr="00B72E6C" w:rsidRDefault="00B72E6C" w:rsidP="00B72E6C">
      <w:pPr>
        <w:shd w:val="clear" w:color="auto" w:fill="FFFFFF"/>
        <w:spacing w:after="0" w:line="240" w:lineRule="auto"/>
        <w:rPr>
          <w:rFonts w:ascii="Arial Narrow" w:hAnsi="Arial Narrow"/>
        </w:rPr>
      </w:pPr>
      <w:r w:rsidRPr="00FE34EE">
        <w:rPr>
          <w:rFonts w:ascii="Arial Narrow" w:hAnsi="Arial Narrow"/>
          <w:u w:val="single"/>
        </w:rPr>
        <w:t>Strefa pożarowa SP 1</w:t>
      </w:r>
      <w:r w:rsidRPr="00B72E6C">
        <w:rPr>
          <w:rFonts w:ascii="Arial Narrow" w:hAnsi="Arial Narrow"/>
        </w:rPr>
        <w:t xml:space="preserve">. </w:t>
      </w:r>
    </w:p>
    <w:p w:rsidR="00B72E6C" w:rsidRPr="00B72E6C" w:rsidRDefault="00B72E6C" w:rsidP="00B72E6C">
      <w:pPr>
        <w:shd w:val="clear" w:color="auto" w:fill="FFFFFF"/>
        <w:spacing w:after="0" w:line="240" w:lineRule="auto"/>
        <w:rPr>
          <w:rFonts w:ascii="Arial Narrow" w:hAnsi="Arial Narrow"/>
        </w:rPr>
      </w:pPr>
      <w:r w:rsidRPr="00B72E6C">
        <w:rPr>
          <w:rFonts w:ascii="Arial Narrow" w:hAnsi="Arial Narrow"/>
        </w:rPr>
        <w:t>Dla budynku zakwalifikowanego do kategorii zagrożenia ludzi ZL nie oblicza się obciążenia ogniowego. Średnia gęstość obciążenia ogniowego w pomieszczeniach magazynowych związanych z funkcjonowaniem budynku nie przekracza 500 MJ/m</w:t>
      </w:r>
      <w:r w:rsidRPr="00B72E6C">
        <w:rPr>
          <w:rFonts w:ascii="Arial Narrow" w:hAnsi="Arial Narrow"/>
          <w:vertAlign w:val="superscript"/>
        </w:rPr>
        <w:t>2</w:t>
      </w:r>
      <w:r w:rsidRPr="00B72E6C">
        <w:rPr>
          <w:rFonts w:ascii="Arial Narrow" w:hAnsi="Arial Narrow"/>
        </w:rPr>
        <w:t>.</w:t>
      </w:r>
    </w:p>
    <w:p w:rsidR="00B72E6C" w:rsidRPr="00B72E6C" w:rsidRDefault="00B72E6C" w:rsidP="00B72E6C">
      <w:pPr>
        <w:shd w:val="clear" w:color="auto" w:fill="FFFFFF"/>
        <w:spacing w:line="240" w:lineRule="auto"/>
        <w:rPr>
          <w:rFonts w:ascii="Arial Narrow" w:hAnsi="Arial Narrow"/>
        </w:rPr>
      </w:pPr>
      <w:r w:rsidRPr="00B72E6C">
        <w:rPr>
          <w:rFonts w:ascii="Arial Narrow" w:hAnsi="Arial Narrow"/>
        </w:rPr>
        <w:t xml:space="preserve">Pomieszczenie nr 0.08 nazywane „garaż” będzie znajdować się z strefie pożarowej ZL. </w:t>
      </w:r>
    </w:p>
    <w:p w:rsidR="00CB3D72" w:rsidRPr="00CB3D72" w:rsidRDefault="00CB3D72" w:rsidP="00CB3D72">
      <w:pPr>
        <w:spacing w:after="0" w:line="90" w:lineRule="exact"/>
        <w:rPr>
          <w:rFonts w:ascii="Times New Roman" w:eastAsia="Times New Roman" w:hAnsi="Times New Roman"/>
          <w:color w:val="FF0000"/>
        </w:rPr>
      </w:pPr>
    </w:p>
    <w:p w:rsidR="00CB3D72" w:rsidRPr="00B72E6C" w:rsidRDefault="006C76DA" w:rsidP="00B72E6C">
      <w:pPr>
        <w:spacing w:after="0" w:line="0" w:lineRule="atLeast"/>
        <w:rPr>
          <w:rFonts w:ascii="Arial Narrow" w:eastAsia="Arial Narrow" w:hAnsi="Arial Narrow"/>
          <w:b/>
        </w:rPr>
      </w:pPr>
      <w:r>
        <w:rPr>
          <w:rFonts w:ascii="Arial Narrow" w:eastAsia="Arial Narrow" w:hAnsi="Arial Narrow"/>
          <w:b/>
        </w:rPr>
        <w:t>13</w:t>
      </w:r>
      <w:r w:rsidR="00CB3D72" w:rsidRPr="00B72E6C">
        <w:rPr>
          <w:rFonts w:ascii="Arial Narrow" w:eastAsia="Arial Narrow" w:hAnsi="Arial Narrow"/>
          <w:b/>
        </w:rPr>
        <w:t>.6. Ocena zagrożenia wybuchem.</w:t>
      </w:r>
    </w:p>
    <w:p w:rsidR="00CB3D72" w:rsidRPr="00B72E6C" w:rsidRDefault="00CB3D72" w:rsidP="00CB3D72">
      <w:pPr>
        <w:spacing w:after="0" w:line="24" w:lineRule="exact"/>
        <w:rPr>
          <w:rFonts w:ascii="Arial Narrow" w:eastAsia="Times New Roman" w:hAnsi="Arial Narrow"/>
        </w:rPr>
      </w:pPr>
    </w:p>
    <w:p w:rsidR="00B72E6C" w:rsidRDefault="00B72E6C" w:rsidP="00FE34EE">
      <w:pPr>
        <w:spacing w:after="0" w:line="240" w:lineRule="auto"/>
        <w:rPr>
          <w:rFonts w:cs="Times New Roman"/>
          <w:szCs w:val="24"/>
        </w:rPr>
      </w:pPr>
      <w:r w:rsidRPr="00B72E6C">
        <w:rPr>
          <w:rFonts w:ascii="Arial Narrow" w:hAnsi="Arial Narrow" w:cs="Times New Roman"/>
          <w:szCs w:val="24"/>
        </w:rPr>
        <w:t>W budynku nie występują pomieszczenia zagrożone wybuchem oraz nie występują przestrzenie (strefy) zagrożenia wybuchem</w:t>
      </w:r>
      <w:r w:rsidRPr="005F41DB">
        <w:rPr>
          <w:rFonts w:cs="Times New Roman"/>
          <w:szCs w:val="24"/>
        </w:rPr>
        <w:t>.</w:t>
      </w:r>
    </w:p>
    <w:p w:rsidR="00CB3D72" w:rsidRPr="00CB3D72" w:rsidRDefault="00CB3D72" w:rsidP="00CB3D72">
      <w:pPr>
        <w:spacing w:after="0" w:line="176" w:lineRule="exact"/>
        <w:rPr>
          <w:rFonts w:ascii="Times New Roman" w:eastAsia="Times New Roman" w:hAnsi="Times New Roman"/>
          <w:color w:val="FF0000"/>
        </w:rPr>
      </w:pPr>
    </w:p>
    <w:p w:rsidR="00CB3D72" w:rsidRPr="00B72E6C" w:rsidRDefault="006C76DA" w:rsidP="00B72E6C">
      <w:pPr>
        <w:spacing w:after="0" w:line="254" w:lineRule="auto"/>
        <w:rPr>
          <w:rFonts w:ascii="Arial Narrow" w:eastAsia="Arial Narrow" w:hAnsi="Arial Narrow"/>
          <w:b/>
        </w:rPr>
      </w:pPr>
      <w:r>
        <w:rPr>
          <w:rFonts w:ascii="Arial Narrow" w:eastAsia="Arial Narrow" w:hAnsi="Arial Narrow"/>
          <w:b/>
        </w:rPr>
        <w:t>13</w:t>
      </w:r>
      <w:r w:rsidR="00CB3D72" w:rsidRPr="00B72E6C">
        <w:rPr>
          <w:rFonts w:ascii="Arial Narrow" w:eastAsia="Arial Narrow" w:hAnsi="Arial Narrow"/>
          <w:b/>
        </w:rPr>
        <w:t>.7 Klasa odporności pożarowej budynku oraz klasa odporności ogniowej i stopień rozprzestrzeniania ognia przez elementy budowlane</w:t>
      </w:r>
    </w:p>
    <w:p w:rsidR="00931042" w:rsidRDefault="00931042" w:rsidP="00FE34EE">
      <w:pPr>
        <w:spacing w:after="0" w:line="240" w:lineRule="auto"/>
        <w:rPr>
          <w:rFonts w:ascii="Arial Narrow" w:hAnsi="Arial Narrow" w:cs="Times New Roman"/>
          <w:szCs w:val="24"/>
        </w:rPr>
      </w:pPr>
      <w:r w:rsidRPr="00931042">
        <w:rPr>
          <w:rFonts w:ascii="Arial Narrow" w:hAnsi="Arial Narrow" w:cs="Times New Roman"/>
          <w:szCs w:val="24"/>
        </w:rPr>
        <w:t>Pod względem ochrony przeciwpożarowej budynek będzie podzielony na dwa osobne budynki (i strefy pożarowe) podzielone pomiędzy sobą ścianą oddzielenie przeciwpożarowego w klasie REI 60 (pomiędzy pomieszczeniami 0.07 oraz 0.08).</w:t>
      </w:r>
    </w:p>
    <w:p w:rsidR="00FE34EE" w:rsidRPr="00931042" w:rsidRDefault="00FE34EE" w:rsidP="00FE34EE">
      <w:pPr>
        <w:spacing w:after="0" w:line="240" w:lineRule="auto"/>
        <w:rPr>
          <w:rFonts w:ascii="Arial Narrow" w:hAnsi="Arial Narrow" w:cs="Times New Roman"/>
          <w:szCs w:val="24"/>
        </w:rPr>
      </w:pPr>
    </w:p>
    <w:p w:rsidR="00931042" w:rsidRPr="00931042" w:rsidRDefault="00931042" w:rsidP="00FE34EE">
      <w:pPr>
        <w:spacing w:after="0" w:line="240" w:lineRule="auto"/>
        <w:rPr>
          <w:rFonts w:ascii="Arial Narrow" w:hAnsi="Arial Narrow" w:cs="Times New Roman"/>
          <w:szCs w:val="24"/>
          <w:u w:val="single"/>
        </w:rPr>
      </w:pPr>
      <w:r w:rsidRPr="00931042">
        <w:rPr>
          <w:rFonts w:ascii="Arial Narrow" w:hAnsi="Arial Narrow" w:cs="Times New Roman"/>
          <w:szCs w:val="24"/>
          <w:u w:val="single"/>
        </w:rPr>
        <w:t>SP1 – budynek biurowy dwukondygnacyjny  niski (N) zaliczona do kategorii zagrożenia ludzi ZL III:</w:t>
      </w:r>
    </w:p>
    <w:p w:rsidR="00FE34EE" w:rsidRDefault="00931042" w:rsidP="00FE34EE">
      <w:pPr>
        <w:spacing w:after="0" w:line="240" w:lineRule="auto"/>
        <w:rPr>
          <w:rFonts w:ascii="Arial Narrow" w:hAnsi="Arial Narrow" w:cs="Times New Roman"/>
          <w:szCs w:val="24"/>
        </w:rPr>
      </w:pPr>
      <w:r w:rsidRPr="00931042">
        <w:rPr>
          <w:rFonts w:ascii="Arial Narrow" w:hAnsi="Arial Narrow" w:cs="Times New Roman"/>
          <w:szCs w:val="24"/>
        </w:rPr>
        <w:t>Zgodnie z § 212 ust. 1 WT, powinna ona spełniać wymagania dla klasy odporności pożarowej „C” ale z uwagi na §212 ust. 3 dopuszcza się obniżenie wymaganej klasy odporności pożarowej w budynku do poziomu „D”, gdyż poziom stropu nad pierwszą kondygnacją nadziemną jest na wysokości nie większej niż 9m nad poziomem terenu.</w:t>
      </w:r>
    </w:p>
    <w:p w:rsidR="000B3F8E" w:rsidRPr="00931042" w:rsidRDefault="000B3F8E" w:rsidP="00FE34EE">
      <w:pPr>
        <w:spacing w:after="0" w:line="240" w:lineRule="auto"/>
        <w:rPr>
          <w:rFonts w:ascii="Arial Narrow" w:hAnsi="Arial Narrow" w:cs="Times New Roman"/>
          <w:szCs w:val="24"/>
        </w:rPr>
      </w:pPr>
      <w:bookmarkStart w:id="1" w:name="_GoBack"/>
      <w:bookmarkEnd w:id="1"/>
    </w:p>
    <w:p w:rsidR="00931042" w:rsidRPr="00931042" w:rsidRDefault="00931042" w:rsidP="00931042">
      <w:pPr>
        <w:spacing w:line="276" w:lineRule="auto"/>
        <w:ind w:firstLine="708"/>
        <w:rPr>
          <w:rFonts w:ascii="Arial Narrow" w:hAnsi="Arial Narrow" w:cs="Times New Roman"/>
          <w:szCs w:val="24"/>
        </w:rPr>
      </w:pPr>
      <w:r w:rsidRPr="00931042">
        <w:rPr>
          <w:rFonts w:ascii="Arial Narrow" w:hAnsi="Arial Narrow" w:cs="Times New Roman"/>
          <w:szCs w:val="24"/>
        </w:rPr>
        <w:t>Zgodnie z §216 ust. 2 WT, elementy budynku dla klasy odporności pożarowej D powinny spełniać co najmniej wymagania: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824"/>
        <w:gridCol w:w="1689"/>
        <w:gridCol w:w="1127"/>
        <w:gridCol w:w="1071"/>
        <w:gridCol w:w="1137"/>
        <w:gridCol w:w="1177"/>
        <w:gridCol w:w="1037"/>
      </w:tblGrid>
      <w:tr w:rsidR="00931042" w:rsidRPr="0035753F" w:rsidTr="00AF4009">
        <w:tc>
          <w:tcPr>
            <w:tcW w:w="18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042" w:rsidRDefault="00931042" w:rsidP="00AF4009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Klasa odporności pożarowej budynku</w:t>
            </w:r>
          </w:p>
        </w:tc>
        <w:tc>
          <w:tcPr>
            <w:tcW w:w="72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042" w:rsidRDefault="00931042" w:rsidP="00AF4009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Klasa odporności ogniowej elementów budynku</w:t>
            </w:r>
          </w:p>
        </w:tc>
      </w:tr>
      <w:tr w:rsidR="00931042" w:rsidTr="00AF4009">
        <w:tc>
          <w:tcPr>
            <w:tcW w:w="18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1042" w:rsidRDefault="00931042" w:rsidP="00AF4009">
            <w:pPr>
              <w:spacing w:line="27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042" w:rsidRDefault="00931042" w:rsidP="00AF4009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główna konstrukcja nośna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042" w:rsidRDefault="00931042" w:rsidP="00AF4009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konstrukcja dachu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042" w:rsidRDefault="00931042" w:rsidP="00AF4009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strop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042" w:rsidRDefault="00931042" w:rsidP="00AF4009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ściana</w:t>
            </w:r>
            <w:r>
              <w:rPr>
                <w:sz w:val="18"/>
                <w:szCs w:val="18"/>
              </w:rPr>
              <w:br/>
              <w:t>zewnętrzna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042" w:rsidRDefault="00931042" w:rsidP="00AF4009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ściana wewnętrzna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042" w:rsidRDefault="00931042" w:rsidP="00AF4009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przekrycie dachu</w:t>
            </w:r>
          </w:p>
        </w:tc>
      </w:tr>
      <w:tr w:rsidR="00931042" w:rsidTr="00AF4009"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042" w:rsidRDefault="00931042" w:rsidP="00AF4009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042" w:rsidRDefault="00931042" w:rsidP="00AF4009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042" w:rsidRDefault="00931042" w:rsidP="00AF4009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042" w:rsidRDefault="00931042" w:rsidP="00AF4009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042" w:rsidRDefault="00931042" w:rsidP="00AF4009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042" w:rsidRDefault="00931042" w:rsidP="00AF4009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042" w:rsidRDefault="00931042" w:rsidP="00AF4009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</w:tr>
      <w:tr w:rsidR="00931042" w:rsidTr="00AF4009"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042" w:rsidRDefault="00931042" w:rsidP="00FE34EE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„A”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042" w:rsidRDefault="00931042" w:rsidP="00AF4009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 240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042" w:rsidRDefault="00931042" w:rsidP="00AF4009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 30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042" w:rsidRDefault="00931042" w:rsidP="00AF4009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 E I 120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042" w:rsidRDefault="00931042" w:rsidP="00AF4009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 I 120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042" w:rsidRDefault="00931042" w:rsidP="00AF4009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 I 60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042" w:rsidRDefault="00931042" w:rsidP="00AF4009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 E 30</w:t>
            </w:r>
          </w:p>
        </w:tc>
      </w:tr>
      <w:tr w:rsidR="00931042" w:rsidTr="00AF4009"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1042" w:rsidRDefault="00931042" w:rsidP="00FE34EE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„B”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1042" w:rsidRDefault="00931042" w:rsidP="00AF4009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 120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1042" w:rsidRDefault="00931042" w:rsidP="00AF4009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 30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1042" w:rsidRDefault="00931042" w:rsidP="00AF4009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 E I 60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1042" w:rsidRDefault="00931042" w:rsidP="00AF4009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 I 60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1042" w:rsidRDefault="00931042" w:rsidP="00AF4009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 I 30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1042" w:rsidRDefault="00931042" w:rsidP="00AF4009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 E 30</w:t>
            </w:r>
          </w:p>
        </w:tc>
      </w:tr>
      <w:tr w:rsidR="00931042" w:rsidTr="00AF4009"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1042" w:rsidRPr="0035753F" w:rsidRDefault="00931042" w:rsidP="00AF4009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35753F">
              <w:rPr>
                <w:sz w:val="18"/>
                <w:szCs w:val="18"/>
              </w:rPr>
              <w:t>„C”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1042" w:rsidRPr="0035753F" w:rsidRDefault="00931042" w:rsidP="00AF4009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35753F">
              <w:rPr>
                <w:sz w:val="18"/>
                <w:szCs w:val="18"/>
              </w:rPr>
              <w:t>R 60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1042" w:rsidRPr="0035753F" w:rsidRDefault="00931042" w:rsidP="00AF4009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35753F">
              <w:rPr>
                <w:sz w:val="18"/>
                <w:szCs w:val="18"/>
              </w:rPr>
              <w:t>R 15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1042" w:rsidRPr="0035753F" w:rsidRDefault="00931042" w:rsidP="00AF4009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35753F">
              <w:rPr>
                <w:sz w:val="18"/>
                <w:szCs w:val="18"/>
              </w:rPr>
              <w:t>R E I 60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1042" w:rsidRPr="0035753F" w:rsidRDefault="00931042" w:rsidP="00AF4009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35753F">
              <w:rPr>
                <w:sz w:val="18"/>
                <w:szCs w:val="18"/>
              </w:rPr>
              <w:t>E I 30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1042" w:rsidRPr="0035753F" w:rsidRDefault="00931042" w:rsidP="00AF4009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35753F">
              <w:rPr>
                <w:sz w:val="18"/>
                <w:szCs w:val="18"/>
              </w:rPr>
              <w:t>E I 15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1042" w:rsidRPr="0035753F" w:rsidRDefault="00931042" w:rsidP="00AF4009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35753F">
              <w:rPr>
                <w:sz w:val="18"/>
                <w:szCs w:val="18"/>
              </w:rPr>
              <w:t>R E 15</w:t>
            </w:r>
          </w:p>
        </w:tc>
      </w:tr>
      <w:tr w:rsidR="00931042" w:rsidTr="00AF4009"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931042" w:rsidRDefault="00931042" w:rsidP="00AF4009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"D"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931042" w:rsidRDefault="00931042" w:rsidP="00AF4009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 30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931042" w:rsidRDefault="00931042" w:rsidP="00AF4009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(-)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931042" w:rsidRDefault="00931042" w:rsidP="00AF4009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 E I 30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931042" w:rsidRDefault="00931042" w:rsidP="00AF4009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 I 30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931042" w:rsidRDefault="00931042" w:rsidP="00AF4009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(-)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931042" w:rsidRDefault="00931042" w:rsidP="00AF4009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(-)</w:t>
            </w:r>
          </w:p>
        </w:tc>
      </w:tr>
      <w:tr w:rsidR="00931042" w:rsidTr="00AF4009"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1042" w:rsidRDefault="00931042" w:rsidP="00AF4009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"E"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1042" w:rsidRDefault="00931042" w:rsidP="00AF4009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(-)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1042" w:rsidRDefault="00931042" w:rsidP="00AF4009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(-)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1042" w:rsidRDefault="00931042" w:rsidP="00AF4009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(-)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1042" w:rsidRDefault="00931042" w:rsidP="00AF4009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(-)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1042" w:rsidRDefault="00931042" w:rsidP="00AF4009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(-)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1042" w:rsidRDefault="00931042" w:rsidP="00AF4009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(-)</w:t>
            </w:r>
          </w:p>
        </w:tc>
      </w:tr>
    </w:tbl>
    <w:p w:rsidR="00931042" w:rsidRDefault="00931042" w:rsidP="00931042">
      <w:pPr>
        <w:spacing w:line="240" w:lineRule="auto"/>
        <w:rPr>
          <w:rFonts w:ascii="Calibri" w:hAnsi="Calibri"/>
          <w:sz w:val="16"/>
          <w:szCs w:val="16"/>
        </w:rPr>
      </w:pPr>
      <w:r>
        <w:rPr>
          <w:rFonts w:ascii="Calibri" w:hAnsi="Calibri"/>
          <w:sz w:val="16"/>
          <w:szCs w:val="16"/>
        </w:rPr>
        <w:t>Oznaczenia w tabeli: R -nośność ogniowa (w minutach), określona zgodnie z Polską Normą dotyczącą zasad ustalania klas odporności ogniowej elementów budynku, E -szczelność ogniowa (w minutach), określona jw., I -izolacyjność ogniowa (w minutach), określona jw.,</w:t>
      </w:r>
    </w:p>
    <w:p w:rsidR="00931042" w:rsidRDefault="00931042" w:rsidP="00931042">
      <w:pPr>
        <w:spacing w:after="0" w:line="283" w:lineRule="exact"/>
        <w:rPr>
          <w:rFonts w:ascii="Times New Roman" w:eastAsia="Times New Roman" w:hAnsi="Times New Roman"/>
          <w:color w:val="FF0000"/>
        </w:rPr>
      </w:pPr>
    </w:p>
    <w:p w:rsidR="000B3F8E" w:rsidRDefault="000B3F8E" w:rsidP="00931042">
      <w:pPr>
        <w:spacing w:after="0" w:line="283" w:lineRule="exact"/>
        <w:rPr>
          <w:rFonts w:ascii="Times New Roman" w:eastAsia="Times New Roman" w:hAnsi="Times New Roman"/>
          <w:color w:val="FF0000"/>
        </w:rPr>
      </w:pPr>
    </w:p>
    <w:p w:rsidR="000B3F8E" w:rsidRDefault="000B3F8E" w:rsidP="00931042">
      <w:pPr>
        <w:spacing w:after="0" w:line="283" w:lineRule="exact"/>
        <w:rPr>
          <w:rFonts w:ascii="Times New Roman" w:eastAsia="Times New Roman" w:hAnsi="Times New Roman"/>
          <w:color w:val="FF0000"/>
        </w:rPr>
      </w:pPr>
    </w:p>
    <w:p w:rsidR="000B3F8E" w:rsidRPr="00CB3D72" w:rsidRDefault="000B3F8E" w:rsidP="00931042">
      <w:pPr>
        <w:spacing w:after="0" w:line="283" w:lineRule="exact"/>
        <w:rPr>
          <w:rFonts w:ascii="Times New Roman" w:eastAsia="Times New Roman" w:hAnsi="Times New Roman"/>
          <w:color w:val="FF0000"/>
        </w:rPr>
      </w:pPr>
    </w:p>
    <w:p w:rsidR="00931042" w:rsidRPr="00931042" w:rsidRDefault="00931042" w:rsidP="006C76DA">
      <w:pPr>
        <w:spacing w:after="0" w:line="276" w:lineRule="auto"/>
        <w:rPr>
          <w:rFonts w:ascii="Arial Narrow" w:hAnsi="Arial Narrow" w:cs="Times New Roman"/>
          <w:szCs w:val="24"/>
          <w:u w:val="single"/>
        </w:rPr>
      </w:pPr>
      <w:r w:rsidRPr="00931042">
        <w:rPr>
          <w:rFonts w:ascii="Arial Narrow" w:hAnsi="Arial Narrow" w:cs="Times New Roman"/>
          <w:szCs w:val="24"/>
          <w:u w:val="single"/>
        </w:rPr>
        <w:lastRenderedPageBreak/>
        <w:t>Budynek garażowo – magazynowy PM jednokondygnacyjny SP2:</w:t>
      </w:r>
    </w:p>
    <w:p w:rsidR="00CB3D72" w:rsidRPr="006C76DA" w:rsidRDefault="00931042" w:rsidP="006C76DA">
      <w:pPr>
        <w:spacing w:after="0" w:line="276" w:lineRule="auto"/>
        <w:ind w:firstLine="567"/>
        <w:rPr>
          <w:rFonts w:ascii="Arial Narrow" w:hAnsi="Arial Narrow" w:cs="Times New Roman"/>
          <w:szCs w:val="24"/>
        </w:rPr>
      </w:pPr>
      <w:r w:rsidRPr="00931042">
        <w:rPr>
          <w:rFonts w:ascii="Arial Narrow" w:hAnsi="Arial Narrow" w:cs="Times New Roman"/>
          <w:szCs w:val="24"/>
        </w:rPr>
        <w:t>Zgodnie z §212 ust. 4 WT dla budynku jednokondygnacyjnego PM o gęstości obc</w:t>
      </w:r>
      <w:r w:rsidR="00FE34EE">
        <w:rPr>
          <w:rFonts w:ascii="Arial Narrow" w:hAnsi="Arial Narrow" w:cs="Times New Roman"/>
          <w:szCs w:val="24"/>
        </w:rPr>
        <w:t>iąże</w:t>
      </w:r>
      <w:r w:rsidRPr="00931042">
        <w:rPr>
          <w:rFonts w:ascii="Arial Narrow" w:hAnsi="Arial Narrow" w:cs="Times New Roman"/>
          <w:szCs w:val="24"/>
        </w:rPr>
        <w:t>nia ogniowego do 500MJ/ m</w:t>
      </w:r>
      <w:r w:rsidRPr="00931042">
        <w:rPr>
          <w:rFonts w:ascii="Arial Narrow" w:hAnsi="Arial Narrow" w:cs="Times New Roman"/>
          <w:szCs w:val="24"/>
          <w:vertAlign w:val="superscript"/>
        </w:rPr>
        <w:t>2</w:t>
      </w:r>
      <w:r w:rsidRPr="00931042">
        <w:rPr>
          <w:rFonts w:ascii="Arial Narrow" w:hAnsi="Arial Narrow" w:cs="Times New Roman"/>
          <w:szCs w:val="24"/>
        </w:rPr>
        <w:t xml:space="preserve"> wymagana jest klasa odporności pożarowej „E”. Ta cześć budynku spełnia wymagania również dla klasy „D”.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824"/>
        <w:gridCol w:w="1689"/>
        <w:gridCol w:w="1127"/>
        <w:gridCol w:w="1071"/>
        <w:gridCol w:w="1137"/>
        <w:gridCol w:w="1177"/>
        <w:gridCol w:w="1037"/>
      </w:tblGrid>
      <w:tr w:rsidR="00931042" w:rsidRPr="0035753F" w:rsidTr="00AF4009">
        <w:tc>
          <w:tcPr>
            <w:tcW w:w="18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042" w:rsidRDefault="00931042" w:rsidP="00AF4009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Klasa odporności pożarowej budynku</w:t>
            </w:r>
          </w:p>
        </w:tc>
        <w:tc>
          <w:tcPr>
            <w:tcW w:w="72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042" w:rsidRDefault="00931042" w:rsidP="00AF4009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Klasa odporności ogniowej elementów budynku</w:t>
            </w:r>
          </w:p>
        </w:tc>
      </w:tr>
      <w:tr w:rsidR="00931042" w:rsidTr="00AF4009">
        <w:tc>
          <w:tcPr>
            <w:tcW w:w="18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1042" w:rsidRDefault="00931042" w:rsidP="00AF4009">
            <w:pPr>
              <w:spacing w:line="27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042" w:rsidRDefault="00931042" w:rsidP="00AF4009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główna konstrukcja nośna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042" w:rsidRDefault="00931042" w:rsidP="00AF4009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konstrukcja dachu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042" w:rsidRDefault="00931042" w:rsidP="00AF4009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strop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042" w:rsidRDefault="00931042" w:rsidP="00AF4009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ściana</w:t>
            </w:r>
            <w:r>
              <w:rPr>
                <w:sz w:val="18"/>
                <w:szCs w:val="18"/>
              </w:rPr>
              <w:br/>
              <w:t>zewnętrzna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042" w:rsidRDefault="00931042" w:rsidP="00AF4009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ściana wewnętrzna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042" w:rsidRDefault="00931042" w:rsidP="00AF4009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przekrycie dachu</w:t>
            </w:r>
          </w:p>
        </w:tc>
      </w:tr>
      <w:tr w:rsidR="00931042" w:rsidTr="00AF4009"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042" w:rsidRDefault="00931042" w:rsidP="00AF4009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042" w:rsidRDefault="00931042" w:rsidP="00AF4009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042" w:rsidRDefault="00931042" w:rsidP="00AF4009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042" w:rsidRDefault="00931042" w:rsidP="00AF4009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042" w:rsidRDefault="00931042" w:rsidP="00AF4009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042" w:rsidRDefault="00931042" w:rsidP="00AF4009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042" w:rsidRDefault="00931042" w:rsidP="00AF4009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</w:tr>
      <w:tr w:rsidR="00931042" w:rsidTr="00AF4009"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042" w:rsidRDefault="00931042" w:rsidP="00931042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„A”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042" w:rsidRDefault="00931042" w:rsidP="00AF4009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 240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042" w:rsidRDefault="00931042" w:rsidP="00AF4009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 30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042" w:rsidRDefault="00931042" w:rsidP="00AF4009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 E I 120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042" w:rsidRDefault="00931042" w:rsidP="00AF4009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 I 120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042" w:rsidRDefault="00931042" w:rsidP="00AF4009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 I 60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042" w:rsidRDefault="00931042" w:rsidP="00AF4009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 E 30</w:t>
            </w:r>
          </w:p>
        </w:tc>
      </w:tr>
      <w:tr w:rsidR="00931042" w:rsidTr="00AF4009"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1042" w:rsidRDefault="00931042" w:rsidP="00931042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„B”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1042" w:rsidRDefault="00931042" w:rsidP="00AF4009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 120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1042" w:rsidRDefault="00931042" w:rsidP="00AF4009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 30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1042" w:rsidRDefault="00931042" w:rsidP="00AF4009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 E I 60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1042" w:rsidRDefault="00931042" w:rsidP="00AF4009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 I 60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1042" w:rsidRDefault="00931042" w:rsidP="00AF4009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 I 30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1042" w:rsidRDefault="00931042" w:rsidP="00AF4009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 E 30</w:t>
            </w:r>
          </w:p>
        </w:tc>
      </w:tr>
      <w:tr w:rsidR="00931042" w:rsidTr="00AF4009"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1042" w:rsidRPr="0035753F" w:rsidRDefault="00931042" w:rsidP="00AF4009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35753F">
              <w:rPr>
                <w:sz w:val="18"/>
                <w:szCs w:val="18"/>
              </w:rPr>
              <w:t>„C”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1042" w:rsidRPr="0035753F" w:rsidRDefault="00931042" w:rsidP="00AF4009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35753F">
              <w:rPr>
                <w:sz w:val="18"/>
                <w:szCs w:val="18"/>
              </w:rPr>
              <w:t>R 60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1042" w:rsidRPr="0035753F" w:rsidRDefault="00931042" w:rsidP="00AF4009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35753F">
              <w:rPr>
                <w:sz w:val="18"/>
                <w:szCs w:val="18"/>
              </w:rPr>
              <w:t>R 15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1042" w:rsidRPr="0035753F" w:rsidRDefault="00931042" w:rsidP="00AF4009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35753F">
              <w:rPr>
                <w:sz w:val="18"/>
                <w:szCs w:val="18"/>
              </w:rPr>
              <w:t>R E I 60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1042" w:rsidRPr="0035753F" w:rsidRDefault="00931042" w:rsidP="00AF4009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35753F">
              <w:rPr>
                <w:sz w:val="18"/>
                <w:szCs w:val="18"/>
              </w:rPr>
              <w:t>E I 30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1042" w:rsidRPr="0035753F" w:rsidRDefault="00931042" w:rsidP="00AF4009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35753F">
              <w:rPr>
                <w:sz w:val="18"/>
                <w:szCs w:val="18"/>
              </w:rPr>
              <w:t>E I 15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1042" w:rsidRPr="0035753F" w:rsidRDefault="00931042" w:rsidP="00AF4009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35753F">
              <w:rPr>
                <w:sz w:val="18"/>
                <w:szCs w:val="18"/>
              </w:rPr>
              <w:t>R E 15</w:t>
            </w:r>
          </w:p>
        </w:tc>
      </w:tr>
      <w:tr w:rsidR="00931042" w:rsidTr="00AF4009"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1042" w:rsidRDefault="00931042" w:rsidP="00AF4009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"D"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1042" w:rsidRDefault="00931042" w:rsidP="00AF4009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 30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1042" w:rsidRDefault="00931042" w:rsidP="00AF4009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(-)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1042" w:rsidRDefault="00931042" w:rsidP="00AF4009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 E I 30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1042" w:rsidRDefault="00931042" w:rsidP="00AF4009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 I 30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1042" w:rsidRDefault="00931042" w:rsidP="00AF4009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(-)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1042" w:rsidRDefault="00931042" w:rsidP="00AF4009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(-)</w:t>
            </w:r>
          </w:p>
        </w:tc>
      </w:tr>
      <w:tr w:rsidR="00931042" w:rsidTr="00AF4009"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931042" w:rsidRDefault="00931042" w:rsidP="00AF4009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"E"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931042" w:rsidRDefault="00931042" w:rsidP="00AF4009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(-)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931042" w:rsidRDefault="00931042" w:rsidP="00AF4009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(-)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931042" w:rsidRDefault="00931042" w:rsidP="00AF4009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(-)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931042" w:rsidRDefault="00931042" w:rsidP="00AF4009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(-)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931042" w:rsidRDefault="00931042" w:rsidP="00AF4009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(-)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931042" w:rsidRDefault="00931042" w:rsidP="00AF4009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(-)</w:t>
            </w:r>
          </w:p>
        </w:tc>
      </w:tr>
    </w:tbl>
    <w:p w:rsidR="00931042" w:rsidRDefault="00931042" w:rsidP="00931042">
      <w:pPr>
        <w:spacing w:line="240" w:lineRule="auto"/>
        <w:rPr>
          <w:rFonts w:ascii="Calibri" w:hAnsi="Calibri"/>
          <w:sz w:val="16"/>
          <w:szCs w:val="16"/>
        </w:rPr>
      </w:pPr>
      <w:r>
        <w:rPr>
          <w:rFonts w:ascii="Calibri" w:hAnsi="Calibri"/>
          <w:sz w:val="16"/>
          <w:szCs w:val="16"/>
        </w:rPr>
        <w:t>Oznaczenia w tabeli: R -nośność ogniowa (w minutach), określona zgodnie z Polską Normą dotyczącą zasad ustalania klas odporności ogniowej elementów budynku, E -szczelność ogniowa (w minutach), określona jw., I -izolacyjność ogniowa (w minutach), określona jw.,</w:t>
      </w:r>
    </w:p>
    <w:p w:rsidR="00FE34EE" w:rsidRDefault="00FE34EE" w:rsidP="00931042">
      <w:pPr>
        <w:spacing w:line="276" w:lineRule="auto"/>
        <w:rPr>
          <w:rFonts w:ascii="Arial Narrow" w:hAnsi="Arial Narrow"/>
          <w:szCs w:val="24"/>
        </w:rPr>
      </w:pPr>
    </w:p>
    <w:p w:rsidR="00931042" w:rsidRPr="00931042" w:rsidRDefault="00931042" w:rsidP="00FE34EE">
      <w:pPr>
        <w:spacing w:after="0" w:line="240" w:lineRule="auto"/>
        <w:rPr>
          <w:rFonts w:ascii="Arial Narrow" w:hAnsi="Arial Narrow"/>
          <w:szCs w:val="24"/>
        </w:rPr>
      </w:pPr>
      <w:r w:rsidRPr="00931042">
        <w:rPr>
          <w:rFonts w:ascii="Arial Narrow" w:hAnsi="Arial Narrow"/>
          <w:szCs w:val="24"/>
        </w:rPr>
        <w:t xml:space="preserve">Budynek zostanie podzielone na dwa osobne budynki (i stref pożarowe) przylegające do siebie strefy pożarowe: SP1 – wschodnia część biurowo – techniczna (budynek niski), SP2 – zachodnia część garażowo – magazynowa. Będą one oddzielone od siebie ścianą oddzielenia przeciwpożarowego min. REI 60. Elementy konstrukcji i przekrycia dachów niższej części budynków (SP1 i SP2) – bez wymagań co do klasy odporności ogniowej. W elewacji północnej niższej części budynku pomiędzy SP 1 a SP 2 ściana oddzielenia przeciwpożarowego (pomiędzy pom. 0.07 i 0.08) nie jest wysunięta na co najmniej 0,30m poza lico ściany zewnętrznej budynku i nie zastosowano pionowego pasa z materiałów niepalnych o szerokości co najmniej 2m. Odległość pomiędzy oknami stref pożarowych SP1 i SP2 wynosi około 1,25m (niespełniony §235 ust. 2 WT). Jedno z okien zostanie zamurowane (zabudowane) wypełnieniem o klasie min. EI 60. We wschodniej elewacji budynku ściana oddzielenia przeciwpożarowego pomiędzy SP1 a SP2 jest wysunięta na około 1,15m w stosunku do wymaganego min. 0,30m co spełnia §235 ust. 2 WT, ściana ocieplona jest styropianem w systemie NRO. Przedstawiona sytuacja będzie przedmiotem wystąpienia do ZKW. </w:t>
      </w:r>
    </w:p>
    <w:p w:rsidR="00931042" w:rsidRPr="00931042" w:rsidRDefault="00931042" w:rsidP="00FE34EE">
      <w:pPr>
        <w:spacing w:line="240" w:lineRule="auto"/>
        <w:rPr>
          <w:rFonts w:ascii="Arial Narrow" w:hAnsi="Arial Narrow"/>
          <w:szCs w:val="24"/>
        </w:rPr>
      </w:pPr>
      <w:r w:rsidRPr="00931042">
        <w:rPr>
          <w:rFonts w:ascii="Arial Narrow" w:hAnsi="Arial Narrow"/>
          <w:szCs w:val="24"/>
        </w:rPr>
        <w:t xml:space="preserve">Przedmiotowy budynek wykonany został: </w:t>
      </w:r>
    </w:p>
    <w:p w:rsidR="00931042" w:rsidRPr="00931042" w:rsidRDefault="00931042" w:rsidP="00FE34EE">
      <w:pPr>
        <w:spacing w:line="240" w:lineRule="auto"/>
        <w:rPr>
          <w:rFonts w:ascii="Arial Narrow" w:hAnsi="Arial Narrow"/>
          <w:szCs w:val="24"/>
        </w:rPr>
      </w:pPr>
      <w:r w:rsidRPr="00931042">
        <w:rPr>
          <w:rFonts w:ascii="Arial Narrow" w:hAnsi="Arial Narrow"/>
          <w:szCs w:val="24"/>
          <w:u w:val="single"/>
        </w:rPr>
        <w:t xml:space="preserve">Ściany zewnętrzne </w:t>
      </w:r>
      <w:r w:rsidRPr="00931042">
        <w:rPr>
          <w:rFonts w:ascii="Arial Narrow" w:hAnsi="Arial Narrow"/>
          <w:szCs w:val="24"/>
        </w:rPr>
        <w:t>budynku wykonane z cegły dziurawki typu K-2 klasy 100, na zaprawie cementowo – wapiennej, ocieplone od zewnątrz twardymi płytami styropianowymi PS20 gr. 20cm stosując materiały i rozwiązania systemu termoizolacji lekkiej – mokrej, otynkowane. Grubość ściany nośnej zewnętrznej z wyprawami wynosi 47cm.</w:t>
      </w:r>
    </w:p>
    <w:p w:rsidR="00931042" w:rsidRPr="00931042" w:rsidRDefault="00931042" w:rsidP="00FE34EE">
      <w:pPr>
        <w:spacing w:line="240" w:lineRule="auto"/>
        <w:rPr>
          <w:rFonts w:ascii="Arial Narrow" w:hAnsi="Arial Narrow"/>
          <w:szCs w:val="24"/>
        </w:rPr>
      </w:pPr>
      <w:r w:rsidRPr="00931042">
        <w:rPr>
          <w:rFonts w:ascii="Arial Narrow" w:hAnsi="Arial Narrow"/>
          <w:szCs w:val="24"/>
          <w:u w:val="single"/>
        </w:rPr>
        <w:t>Ściany wewnętrzne</w:t>
      </w:r>
      <w:r w:rsidRPr="00931042">
        <w:rPr>
          <w:rFonts w:ascii="Arial Narrow" w:hAnsi="Arial Narrow"/>
          <w:szCs w:val="24"/>
        </w:rPr>
        <w:t xml:space="preserve"> konstrukcyjne budynku murowane z cegły dziurawki typu K-2 klasy 100, na zaprawie cementowo – wapiennej. Grubość ścian nośnych wewnętrznych z wyprawami wynosi 25 cm.</w:t>
      </w:r>
    </w:p>
    <w:p w:rsidR="00931042" w:rsidRPr="00931042" w:rsidRDefault="00931042" w:rsidP="00FE34EE">
      <w:pPr>
        <w:spacing w:line="240" w:lineRule="auto"/>
        <w:rPr>
          <w:rFonts w:ascii="Arial Narrow" w:hAnsi="Arial Narrow"/>
          <w:szCs w:val="24"/>
        </w:rPr>
      </w:pPr>
      <w:r w:rsidRPr="00931042">
        <w:rPr>
          <w:rFonts w:ascii="Arial Narrow" w:hAnsi="Arial Narrow"/>
          <w:szCs w:val="24"/>
          <w:u w:val="single"/>
        </w:rPr>
        <w:t>Ściany działowe</w:t>
      </w:r>
      <w:r w:rsidRPr="00931042">
        <w:rPr>
          <w:rFonts w:ascii="Arial Narrow" w:hAnsi="Arial Narrow"/>
          <w:szCs w:val="24"/>
        </w:rPr>
        <w:t xml:space="preserve"> w większości z cegły dziurawki klasy 50, na zaprawie cementowo – wapiennej oraz nieliczne z płyt GKBI o grubości 12,5 cm.</w:t>
      </w:r>
    </w:p>
    <w:p w:rsidR="00931042" w:rsidRPr="00931042" w:rsidRDefault="00931042" w:rsidP="00FE34EE">
      <w:pPr>
        <w:spacing w:line="240" w:lineRule="auto"/>
        <w:rPr>
          <w:rFonts w:ascii="Arial Narrow" w:hAnsi="Arial Narrow"/>
          <w:szCs w:val="24"/>
        </w:rPr>
      </w:pPr>
      <w:r w:rsidRPr="00931042">
        <w:rPr>
          <w:rFonts w:ascii="Arial Narrow" w:hAnsi="Arial Narrow"/>
          <w:szCs w:val="24"/>
          <w:u w:val="single"/>
        </w:rPr>
        <w:t>Słupy</w:t>
      </w:r>
      <w:r w:rsidRPr="00931042">
        <w:rPr>
          <w:rFonts w:ascii="Arial Narrow" w:hAnsi="Arial Narrow"/>
          <w:szCs w:val="24"/>
        </w:rPr>
        <w:t xml:space="preserve"> w części obsługi klienta słupy żelbetowe, podtrzymujące więźbę dachową. W części garażowej słupy ze stalowych ceowników. </w:t>
      </w:r>
    </w:p>
    <w:p w:rsidR="00931042" w:rsidRPr="00931042" w:rsidRDefault="00931042" w:rsidP="00FE34EE">
      <w:pPr>
        <w:spacing w:line="240" w:lineRule="auto"/>
        <w:rPr>
          <w:rFonts w:ascii="Arial Narrow" w:hAnsi="Arial Narrow"/>
          <w:szCs w:val="24"/>
        </w:rPr>
      </w:pPr>
      <w:r w:rsidRPr="00931042">
        <w:rPr>
          <w:rFonts w:ascii="Arial Narrow" w:hAnsi="Arial Narrow"/>
          <w:szCs w:val="24"/>
          <w:u w:val="single"/>
        </w:rPr>
        <w:t>Stropy</w:t>
      </w:r>
      <w:r w:rsidRPr="00931042">
        <w:rPr>
          <w:rFonts w:ascii="Arial Narrow" w:hAnsi="Arial Narrow"/>
          <w:szCs w:val="24"/>
        </w:rPr>
        <w:t xml:space="preserve"> nad parterem wyższej części budynku żelbetowe, wylewane na mokro o grubości 16 cm.</w:t>
      </w:r>
    </w:p>
    <w:p w:rsidR="00931042" w:rsidRPr="00931042" w:rsidRDefault="00931042" w:rsidP="00FE34EE">
      <w:pPr>
        <w:spacing w:line="240" w:lineRule="auto"/>
        <w:rPr>
          <w:rFonts w:ascii="Arial Narrow" w:hAnsi="Arial Narrow" w:cs="Times New Roman"/>
          <w:iCs/>
          <w:spacing w:val="-1"/>
          <w:szCs w:val="24"/>
        </w:rPr>
      </w:pPr>
      <w:r w:rsidRPr="00931042">
        <w:rPr>
          <w:rFonts w:ascii="Arial Narrow" w:hAnsi="Arial Narrow" w:cs="Times New Roman"/>
          <w:iCs/>
          <w:spacing w:val="-1"/>
          <w:szCs w:val="24"/>
          <w:u w:val="single"/>
        </w:rPr>
        <w:t>Schody</w:t>
      </w:r>
      <w:r w:rsidRPr="00931042">
        <w:rPr>
          <w:rFonts w:ascii="Arial Narrow" w:hAnsi="Arial Narrow" w:cs="Times New Roman"/>
          <w:iCs/>
          <w:spacing w:val="-1"/>
          <w:szCs w:val="24"/>
        </w:rPr>
        <w:t xml:space="preserve"> wewnętrzne wylewane, żelbetowe.</w:t>
      </w:r>
    </w:p>
    <w:p w:rsidR="00931042" w:rsidRPr="00931042" w:rsidRDefault="00931042" w:rsidP="00FE34EE">
      <w:pPr>
        <w:spacing w:line="240" w:lineRule="auto"/>
        <w:rPr>
          <w:rFonts w:ascii="Arial Narrow" w:hAnsi="Arial Narrow" w:cs="Times New Roman"/>
          <w:iCs/>
          <w:spacing w:val="-1"/>
          <w:szCs w:val="24"/>
        </w:rPr>
      </w:pPr>
      <w:r w:rsidRPr="00931042">
        <w:rPr>
          <w:rFonts w:ascii="Arial Narrow" w:hAnsi="Arial Narrow" w:cs="Times New Roman"/>
          <w:iCs/>
          <w:spacing w:val="-1"/>
          <w:szCs w:val="24"/>
          <w:u w:val="single"/>
        </w:rPr>
        <w:t>Dach:</w:t>
      </w:r>
      <w:r w:rsidRPr="00931042">
        <w:rPr>
          <w:rFonts w:ascii="Arial Narrow" w:hAnsi="Arial Narrow" w:cs="Times New Roman"/>
          <w:iCs/>
          <w:spacing w:val="-1"/>
          <w:szCs w:val="24"/>
        </w:rPr>
        <w:t xml:space="preserve"> konstrukcja drewniano – stalowa, nad niższą częścią obiektu pulpitowy o spadku w jedna stronę i o kącie nachylenia połaci 12</w:t>
      </w:r>
      <w:r w:rsidRPr="00931042">
        <w:rPr>
          <w:rFonts w:ascii="Arial Narrow" w:hAnsi="Arial Narrow" w:cs="Times New Roman"/>
          <w:iCs/>
          <w:spacing w:val="-1"/>
          <w:szCs w:val="24"/>
          <w:vertAlign w:val="superscript"/>
        </w:rPr>
        <w:t>o</w:t>
      </w:r>
      <w:r w:rsidRPr="00931042">
        <w:rPr>
          <w:rFonts w:ascii="Arial Narrow" w:hAnsi="Arial Narrow" w:cs="Times New Roman"/>
          <w:iCs/>
          <w:spacing w:val="-1"/>
          <w:szCs w:val="24"/>
        </w:rPr>
        <w:t>. Część niska od strony ul. Reymonta pokryta płaskim dachem o nachyleniu 3</w:t>
      </w:r>
      <w:r w:rsidRPr="00931042">
        <w:rPr>
          <w:rFonts w:ascii="Arial Narrow" w:hAnsi="Arial Narrow" w:cs="Times New Roman"/>
          <w:iCs/>
          <w:spacing w:val="-1"/>
          <w:szCs w:val="24"/>
          <w:vertAlign w:val="superscript"/>
        </w:rPr>
        <w:t>o</w:t>
      </w:r>
      <w:r w:rsidRPr="00931042">
        <w:rPr>
          <w:rFonts w:ascii="Arial Narrow" w:hAnsi="Arial Narrow" w:cs="Times New Roman"/>
          <w:iCs/>
          <w:spacing w:val="-1"/>
          <w:szCs w:val="24"/>
        </w:rPr>
        <w:t>schowanym za ścianką attykową. Strome połacie kryte blachą trapezową. Płaskie połacie pokryte 2 x papą na deskowaniu.</w:t>
      </w:r>
    </w:p>
    <w:p w:rsidR="00B72E6C" w:rsidRPr="00CB3D72" w:rsidRDefault="00B72E6C" w:rsidP="00CB3D72">
      <w:pPr>
        <w:spacing w:after="0" w:line="309" w:lineRule="exact"/>
        <w:rPr>
          <w:rFonts w:ascii="Times New Roman" w:eastAsia="Times New Roman" w:hAnsi="Times New Roman"/>
          <w:color w:val="FF0000"/>
        </w:rPr>
      </w:pPr>
    </w:p>
    <w:p w:rsidR="003B2F8D" w:rsidRPr="003B2F8D" w:rsidRDefault="00FE34EE" w:rsidP="003B2F8D">
      <w:pPr>
        <w:spacing w:after="0" w:line="0" w:lineRule="atLeast"/>
        <w:rPr>
          <w:rFonts w:ascii="Arial Narrow" w:eastAsia="Arial Narrow" w:hAnsi="Arial Narrow"/>
          <w:b/>
        </w:rPr>
      </w:pPr>
      <w:r>
        <w:rPr>
          <w:rFonts w:ascii="Arial Narrow" w:eastAsia="Arial Narrow" w:hAnsi="Arial Narrow"/>
          <w:b/>
        </w:rPr>
        <w:t>13</w:t>
      </w:r>
      <w:r w:rsidR="00CB3D72" w:rsidRPr="003B2F8D">
        <w:rPr>
          <w:rFonts w:ascii="Arial Narrow" w:eastAsia="Arial Narrow" w:hAnsi="Arial Narrow"/>
          <w:b/>
        </w:rPr>
        <w:t>.8. Strefy pożarowe</w:t>
      </w:r>
    </w:p>
    <w:p w:rsidR="00CB3D72" w:rsidRPr="00CB3D72" w:rsidRDefault="00CB3D72" w:rsidP="00CB3D72">
      <w:pPr>
        <w:spacing w:after="0" w:line="7" w:lineRule="exact"/>
        <w:rPr>
          <w:rFonts w:ascii="Times New Roman" w:eastAsia="Times New Roman" w:hAnsi="Times New Roman"/>
          <w:color w:val="FF0000"/>
        </w:rPr>
      </w:pPr>
    </w:p>
    <w:p w:rsidR="003B2F8D" w:rsidRPr="003B2F8D" w:rsidRDefault="003B2F8D" w:rsidP="00FE34EE">
      <w:pPr>
        <w:spacing w:after="0" w:line="240" w:lineRule="auto"/>
        <w:rPr>
          <w:rFonts w:ascii="Arial Narrow" w:hAnsi="Arial Narrow" w:cs="Times New Roman"/>
          <w:szCs w:val="24"/>
        </w:rPr>
      </w:pPr>
      <w:r w:rsidRPr="003B2F8D">
        <w:rPr>
          <w:rFonts w:ascii="Arial Narrow" w:hAnsi="Arial Narrow" w:cs="Times New Roman"/>
          <w:szCs w:val="24"/>
        </w:rPr>
        <w:t xml:space="preserve">Powierzchnia użytkowa budynku wynosi </w:t>
      </w:r>
      <w:r w:rsidRPr="003B2F8D">
        <w:rPr>
          <w:rFonts w:ascii="Arial Narrow" w:hAnsi="Arial Narrow" w:cs="Times New Roman"/>
          <w:color w:val="000000" w:themeColor="text1"/>
          <w:szCs w:val="24"/>
        </w:rPr>
        <w:t xml:space="preserve">około </w:t>
      </w:r>
      <w:r w:rsidRPr="003B2F8D">
        <w:rPr>
          <w:rFonts w:ascii="Arial Narrow" w:hAnsi="Arial Narrow" w:cs="Times New Roman"/>
          <w:iCs/>
        </w:rPr>
        <w:t>899,37</w:t>
      </w:r>
      <w:r w:rsidRPr="003B2F8D">
        <w:rPr>
          <w:rFonts w:ascii="Arial Narrow" w:hAnsi="Arial Narrow" w:cs="Times New Roman"/>
          <w:color w:val="000000" w:themeColor="text1"/>
          <w:szCs w:val="24"/>
        </w:rPr>
        <w:t>m</w:t>
      </w:r>
      <w:r w:rsidRPr="003B2F8D">
        <w:rPr>
          <w:rFonts w:ascii="Arial Narrow" w:hAnsi="Arial Narrow" w:cs="Times New Roman"/>
          <w:color w:val="000000" w:themeColor="text1"/>
          <w:szCs w:val="24"/>
          <w:vertAlign w:val="superscript"/>
        </w:rPr>
        <w:t>2</w:t>
      </w:r>
      <w:r w:rsidRPr="003B2F8D">
        <w:rPr>
          <w:rFonts w:ascii="Arial Narrow" w:hAnsi="Arial Narrow" w:cs="Times New Roman"/>
          <w:color w:val="000000" w:themeColor="text1"/>
          <w:szCs w:val="24"/>
        </w:rPr>
        <w:t>.</w:t>
      </w:r>
      <w:r w:rsidRPr="003B2F8D">
        <w:rPr>
          <w:rFonts w:ascii="Arial Narrow" w:hAnsi="Arial Narrow" w:cs="Times New Roman"/>
          <w:szCs w:val="24"/>
        </w:rPr>
        <w:t xml:space="preserve"> Dopuszczalna powierzchnia strefy pożarowej dla przedmiotowego budynku (ZL - N) wynosi 8 000 m</w:t>
      </w:r>
      <w:r w:rsidRPr="003B2F8D">
        <w:rPr>
          <w:rFonts w:ascii="Arial Narrow" w:hAnsi="Arial Narrow" w:cs="Times New Roman"/>
          <w:szCs w:val="24"/>
          <w:vertAlign w:val="superscript"/>
        </w:rPr>
        <w:t>2</w:t>
      </w:r>
      <w:r w:rsidRPr="003B2F8D">
        <w:rPr>
          <w:rFonts w:ascii="Arial Narrow" w:hAnsi="Arial Narrow" w:cs="Times New Roman"/>
          <w:szCs w:val="24"/>
        </w:rPr>
        <w:t xml:space="preserve"> (spełniony §227 pkt. 1 WT).</w:t>
      </w:r>
    </w:p>
    <w:p w:rsidR="003B2F8D" w:rsidRPr="003B2F8D" w:rsidRDefault="003B2F8D" w:rsidP="00FE34EE">
      <w:pPr>
        <w:spacing w:after="0" w:line="240" w:lineRule="auto"/>
        <w:rPr>
          <w:rFonts w:ascii="Arial Narrow" w:hAnsi="Arial Narrow" w:cs="Times New Roman"/>
          <w:szCs w:val="24"/>
        </w:rPr>
      </w:pPr>
      <w:r w:rsidRPr="003B2F8D">
        <w:rPr>
          <w:rFonts w:ascii="Arial Narrow" w:hAnsi="Arial Narrow" w:cs="Times New Roman"/>
          <w:szCs w:val="24"/>
        </w:rPr>
        <w:t>Budynek będzie podzielony na dwie strefy pożarowe:</w:t>
      </w:r>
    </w:p>
    <w:p w:rsidR="003B2F8D" w:rsidRPr="003B2F8D" w:rsidRDefault="003B2F8D" w:rsidP="00FE34EE">
      <w:pPr>
        <w:spacing w:after="0" w:line="240" w:lineRule="auto"/>
        <w:rPr>
          <w:rFonts w:ascii="Arial Narrow" w:hAnsi="Arial Narrow" w:cs="Times New Roman"/>
          <w:szCs w:val="24"/>
        </w:rPr>
      </w:pPr>
      <w:r w:rsidRPr="003B2F8D">
        <w:rPr>
          <w:rFonts w:ascii="Arial Narrow" w:hAnsi="Arial Narrow" w:cs="Times New Roman"/>
          <w:szCs w:val="24"/>
        </w:rPr>
        <w:t>- SP1 – ZL III część biurowa około 718 m</w:t>
      </w:r>
      <w:r w:rsidRPr="003B2F8D">
        <w:rPr>
          <w:rFonts w:ascii="Arial Narrow" w:hAnsi="Arial Narrow" w:cs="Times New Roman"/>
          <w:szCs w:val="24"/>
          <w:vertAlign w:val="superscript"/>
        </w:rPr>
        <w:t>2</w:t>
      </w:r>
      <w:r w:rsidRPr="003B2F8D">
        <w:rPr>
          <w:rFonts w:ascii="Arial Narrow" w:hAnsi="Arial Narrow" w:cs="Times New Roman"/>
          <w:szCs w:val="24"/>
        </w:rPr>
        <w:t>.</w:t>
      </w:r>
    </w:p>
    <w:p w:rsidR="003B2F8D" w:rsidRDefault="003B2F8D" w:rsidP="00FE34EE">
      <w:pPr>
        <w:spacing w:after="0" w:line="240" w:lineRule="auto"/>
        <w:rPr>
          <w:rFonts w:ascii="Arial Narrow" w:hAnsi="Arial Narrow" w:cs="Times New Roman"/>
          <w:szCs w:val="24"/>
        </w:rPr>
      </w:pPr>
      <w:r w:rsidRPr="003B2F8D">
        <w:rPr>
          <w:rFonts w:ascii="Arial Narrow" w:hAnsi="Arial Narrow" w:cs="Times New Roman"/>
          <w:szCs w:val="24"/>
        </w:rPr>
        <w:t>- SP2 – PM część garażowo magazynowa około 182 m</w:t>
      </w:r>
      <w:r w:rsidRPr="003B2F8D">
        <w:rPr>
          <w:rFonts w:ascii="Arial Narrow" w:hAnsi="Arial Narrow" w:cs="Times New Roman"/>
          <w:szCs w:val="24"/>
          <w:vertAlign w:val="superscript"/>
        </w:rPr>
        <w:t>2</w:t>
      </w:r>
      <w:r w:rsidRPr="003B2F8D">
        <w:rPr>
          <w:rFonts w:ascii="Arial Narrow" w:hAnsi="Arial Narrow" w:cs="Times New Roman"/>
          <w:szCs w:val="24"/>
        </w:rPr>
        <w:t>,</w:t>
      </w:r>
    </w:p>
    <w:p w:rsidR="00595F4E" w:rsidRPr="003B2F8D" w:rsidRDefault="00595F4E" w:rsidP="003B2F8D">
      <w:pPr>
        <w:spacing w:after="0" w:line="276" w:lineRule="auto"/>
        <w:rPr>
          <w:rFonts w:ascii="Arial Narrow" w:hAnsi="Arial Narrow" w:cs="Times New Roman"/>
          <w:szCs w:val="24"/>
        </w:rPr>
      </w:pPr>
    </w:p>
    <w:p w:rsidR="00CB3D72" w:rsidRPr="00595F4E" w:rsidRDefault="00FE34EE" w:rsidP="00595F4E">
      <w:pPr>
        <w:spacing w:after="0" w:line="0" w:lineRule="atLeast"/>
        <w:rPr>
          <w:rFonts w:ascii="Arial Narrow" w:eastAsia="Arial Narrow" w:hAnsi="Arial Narrow"/>
          <w:b/>
        </w:rPr>
      </w:pPr>
      <w:bookmarkStart w:id="2" w:name="page10"/>
      <w:bookmarkEnd w:id="2"/>
      <w:r>
        <w:rPr>
          <w:rFonts w:ascii="Arial Narrow" w:eastAsia="Arial Narrow" w:hAnsi="Arial Narrow"/>
          <w:b/>
        </w:rPr>
        <w:t>13</w:t>
      </w:r>
      <w:r w:rsidR="00CB3D72" w:rsidRPr="00595F4E">
        <w:rPr>
          <w:rFonts w:ascii="Arial Narrow" w:eastAsia="Arial Narrow" w:hAnsi="Arial Narrow"/>
          <w:b/>
        </w:rPr>
        <w:t xml:space="preserve">.9. </w:t>
      </w:r>
      <w:r w:rsidR="00595F4E" w:rsidRPr="00595F4E">
        <w:rPr>
          <w:rFonts w:ascii="Arial Narrow" w:hAnsi="Arial Narrow" w:cs="Times New Roman"/>
          <w:b/>
          <w:iCs/>
        </w:rPr>
        <w:t>Usytuowanie, odległość od obiektów sąsiadujących i granic działki.</w:t>
      </w:r>
    </w:p>
    <w:p w:rsidR="00CB3D72" w:rsidRPr="00CB3D72" w:rsidRDefault="00CB3D72" w:rsidP="00CB3D72">
      <w:pPr>
        <w:spacing w:after="0" w:line="26" w:lineRule="exact"/>
        <w:rPr>
          <w:rFonts w:ascii="Times New Roman" w:eastAsia="Times New Roman" w:hAnsi="Times New Roman"/>
          <w:color w:val="FF0000"/>
        </w:rPr>
      </w:pPr>
    </w:p>
    <w:p w:rsidR="00595F4E" w:rsidRPr="00595F4E" w:rsidRDefault="00595F4E" w:rsidP="00FE34EE">
      <w:pPr>
        <w:shd w:val="clear" w:color="auto" w:fill="FFFFFF" w:themeFill="background1"/>
        <w:spacing w:line="240" w:lineRule="auto"/>
        <w:rPr>
          <w:rFonts w:ascii="Arial Narrow" w:hAnsi="Arial Narrow" w:cs="Times New Roman"/>
        </w:rPr>
      </w:pPr>
      <w:r w:rsidRPr="00595F4E">
        <w:rPr>
          <w:rFonts w:ascii="Arial Narrow" w:hAnsi="Arial Narrow"/>
        </w:rPr>
        <w:t xml:space="preserve">Rozpatrywany budynek zlokalizowany jest </w:t>
      </w:r>
      <w:r w:rsidRPr="00595F4E">
        <w:rPr>
          <w:rFonts w:ascii="Arial Narrow" w:hAnsi="Arial Narrow" w:cs="Times New Roman"/>
        </w:rPr>
        <w:t xml:space="preserve">na </w:t>
      </w:r>
      <w:r w:rsidRPr="00595F4E">
        <w:rPr>
          <w:rFonts w:ascii="Arial Narrow" w:hAnsi="Arial Narrow"/>
        </w:rPr>
        <w:t xml:space="preserve">działce nr 178/1, obręb Stargard w Stargardzie </w:t>
      </w:r>
      <w:r w:rsidRPr="00595F4E">
        <w:rPr>
          <w:rFonts w:ascii="Arial Narrow" w:hAnsi="Arial Narrow" w:cs="Times New Roman"/>
        </w:rPr>
        <w:t>przy ulicy Władysława Reymonta 16 u zbiegu ulic Władysława Reymonta i Łukasiewicza. Działka o nieregularnym kształcie o powierzchni około 2564 m</w:t>
      </w:r>
      <w:r w:rsidRPr="00595F4E">
        <w:rPr>
          <w:rFonts w:ascii="Arial Narrow" w:hAnsi="Arial Narrow" w:cs="Times New Roman"/>
          <w:vertAlign w:val="superscript"/>
        </w:rPr>
        <w:t>2</w:t>
      </w:r>
      <w:r w:rsidRPr="00595F4E">
        <w:rPr>
          <w:rFonts w:ascii="Arial Narrow" w:hAnsi="Arial Narrow" w:cs="Times New Roman"/>
        </w:rPr>
        <w:t xml:space="preserve">. Budynek i teren działki wykorzystywany jest na cele użyteczności publicznej. Od strony północnej opisywany budynek graniczy z bezpośrednio przyległą działką nr 178/4 drogi gruntowej, za która znajdują się w odległości około 9m najbliższego zbliżenia budynki gospodarcze należące do zabudowań domków jednorodzinnych, wolnostojących. Od południa opisywany budynek graniczy z bezpośrednio przyległą działką drogową nr 179, za którą w odległości około 43m znajdują się dwa budynki trzykondygnacyjne, wielorodzinne. Od strony wschodniej  graniczy z bezpośrednio przyległa działką drogową nr 44, za która w odległości około 20m w miejscu najbliższego zbliżenia znajdują się wolnostojące domy mieszkalne. Od tej strony budynek bezpośrednio przylega do wyższej części budynku Od zachodu graniczy z budynkiem jednokondygnacyjnym w odległości około 11m. Odległości od innych obiektów oraz od granic działek są zgodne z WT. </w:t>
      </w:r>
    </w:p>
    <w:p w:rsidR="00595F4E" w:rsidRPr="00CB3D72" w:rsidRDefault="00595F4E" w:rsidP="00CB3D72">
      <w:pPr>
        <w:spacing w:after="0" w:line="168" w:lineRule="exact"/>
        <w:rPr>
          <w:rFonts w:ascii="Times New Roman" w:eastAsia="Times New Roman" w:hAnsi="Times New Roman"/>
          <w:color w:val="FF0000"/>
        </w:rPr>
      </w:pPr>
    </w:p>
    <w:p w:rsidR="00CB3D72" w:rsidRPr="00595F4E" w:rsidRDefault="00FE34EE" w:rsidP="00FE34EE">
      <w:pPr>
        <w:spacing w:after="0" w:line="0" w:lineRule="atLeast"/>
        <w:rPr>
          <w:rFonts w:ascii="Arial Narrow" w:eastAsia="Arial Narrow" w:hAnsi="Arial Narrow"/>
          <w:b/>
        </w:rPr>
      </w:pPr>
      <w:r>
        <w:rPr>
          <w:rFonts w:ascii="Arial Narrow" w:eastAsia="Arial Narrow" w:hAnsi="Arial Narrow"/>
          <w:b/>
        </w:rPr>
        <w:t>13</w:t>
      </w:r>
      <w:r w:rsidR="00CB3D72" w:rsidRPr="00595F4E">
        <w:rPr>
          <w:rFonts w:ascii="Arial Narrow" w:eastAsia="Arial Narrow" w:hAnsi="Arial Narrow"/>
          <w:b/>
        </w:rPr>
        <w:t>.10 Warunki ewakuacji ludzi.</w:t>
      </w:r>
    </w:p>
    <w:p w:rsidR="00CB3D72" w:rsidRPr="00CB3D72" w:rsidRDefault="00CB3D72" w:rsidP="00CB3D72">
      <w:pPr>
        <w:spacing w:after="0" w:line="26" w:lineRule="exact"/>
        <w:rPr>
          <w:rFonts w:ascii="Times New Roman" w:eastAsia="Times New Roman" w:hAnsi="Times New Roman"/>
          <w:color w:val="FF0000"/>
        </w:rPr>
      </w:pPr>
    </w:p>
    <w:p w:rsidR="009933B7" w:rsidRPr="009933B7" w:rsidRDefault="009933B7" w:rsidP="00FE34EE">
      <w:pPr>
        <w:spacing w:after="0" w:line="240" w:lineRule="auto"/>
        <w:rPr>
          <w:rFonts w:ascii="Arial Narrow" w:hAnsi="Arial Narrow" w:cs="Times New Roman"/>
          <w:szCs w:val="24"/>
        </w:rPr>
      </w:pPr>
      <w:r w:rsidRPr="009933B7">
        <w:rPr>
          <w:rFonts w:ascii="Arial Narrow" w:hAnsi="Arial Narrow" w:cs="Times New Roman"/>
          <w:szCs w:val="24"/>
        </w:rPr>
        <w:t xml:space="preserve">Przyjęto strategię jednoczesnej ewakuacji wszystkich osób znajdujących się w strefie pożarowej biurowo – technicznej SP1 należącej do części budynku niskiego (N) zakwalifikowanej do kategorii ZL III. Realizowana ona będzie komunikacją i istniejącą klatką schodową łączącą kondygnację piętra z parterem, na parterze po zejściu z klatki schodowej znajduje się korytarz z którego są dwa wyjścia na zewnątrz budynku. Korytarz prowadzi w dwóch niepokrywających się kierunkach do wyjścia głównego z drzwiami o szerokości łącznej skrzydeł 1,2m. Drugie wyjście (na plac) prowadzi przez drzwi ok. 0,84m. </w:t>
      </w:r>
    </w:p>
    <w:p w:rsidR="009933B7" w:rsidRPr="009933B7" w:rsidRDefault="009933B7" w:rsidP="00FE34EE">
      <w:pPr>
        <w:spacing w:after="0" w:line="240" w:lineRule="auto"/>
        <w:ind w:firstLine="567"/>
        <w:rPr>
          <w:rFonts w:ascii="Arial Narrow" w:hAnsi="Arial Narrow"/>
          <w:szCs w:val="24"/>
        </w:rPr>
      </w:pPr>
      <w:r w:rsidRPr="009933B7">
        <w:rPr>
          <w:rFonts w:ascii="Arial Narrow" w:hAnsi="Arial Narrow" w:cs="Times New Roman"/>
          <w:szCs w:val="24"/>
        </w:rPr>
        <w:t xml:space="preserve">Klatka schodowa pozostaje w stanie istniejącym bez przebudowy i stanowi drogę ewakuacyjną. Jest to klatka schodowa żelbetowa, dwubiegowa o szerokości biegu min. 1,20m na której pokonanie różnicy wysokości pomiędzy dwoma kondygnacjami następuje za pomocą stopni wysokości od ok. 16cm do 17cm, rozdzielonych spocznikiem o nieregularnym kształcie i szerokości od ok. 0,70m do ok. 2,00m </w:t>
      </w:r>
      <w:r w:rsidRPr="009933B7">
        <w:rPr>
          <w:rFonts w:ascii="Arial Narrow" w:hAnsi="Arial Narrow"/>
          <w:szCs w:val="24"/>
        </w:rPr>
        <w:t>(niespełniony §68 ust. 1 WT). Szerokość stopni schodów nie jest zgodna ze wzorem: 2h +s = od 60 do 65 cm (niespełniony §69 ust. 4 WT)</w:t>
      </w:r>
    </w:p>
    <w:p w:rsidR="009933B7" w:rsidRPr="009933B7" w:rsidRDefault="009933B7" w:rsidP="00FE34EE">
      <w:pPr>
        <w:spacing w:after="0" w:line="240" w:lineRule="auto"/>
        <w:ind w:firstLine="567"/>
        <w:rPr>
          <w:rFonts w:ascii="Arial Narrow" w:hAnsi="Arial Narrow" w:cs="Times New Roman"/>
          <w:szCs w:val="24"/>
        </w:rPr>
      </w:pPr>
      <w:r w:rsidRPr="009933B7">
        <w:rPr>
          <w:rFonts w:ascii="Arial Narrow" w:hAnsi="Arial Narrow" w:cs="Times New Roman"/>
          <w:szCs w:val="24"/>
        </w:rPr>
        <w:t xml:space="preserve">Ewakuacja z pomieszczeń realizowana jest w ramach przejścia z pomieszczeń od najdalszego miejsca, w którym może przebywać człowiek na poziomą drogę ewakuacyjną. Najdłuższe przejście na kondygnacji piętra znajduje się z pomieszczenia 1.01 wideokonferencyjnego w północnym narożniku budynku i wynosi około 12,5m i nie jest prowadzone przez więcej niż trzy pomieszczenia (spełniony §237 ust. 1 WT i §237 ust.1 pkt.1 WT). Pozostałe długości przejść ewakuacyjnych na kondygnacji piętra są zgodne z §237 ust.1 pkt.1 WT i nie są prowadzone przez więcej niż trzy pomieszczenia. </w:t>
      </w:r>
    </w:p>
    <w:p w:rsidR="009933B7" w:rsidRPr="009933B7" w:rsidRDefault="009933B7" w:rsidP="00FE34EE">
      <w:pPr>
        <w:spacing w:after="0" w:line="240" w:lineRule="auto"/>
        <w:ind w:firstLine="567"/>
        <w:rPr>
          <w:rFonts w:ascii="Arial Narrow" w:hAnsi="Arial Narrow" w:cs="Times New Roman"/>
          <w:szCs w:val="24"/>
        </w:rPr>
      </w:pPr>
      <w:r w:rsidRPr="009933B7">
        <w:rPr>
          <w:rFonts w:ascii="Arial Narrow" w:hAnsi="Arial Narrow" w:cs="Times New Roman"/>
          <w:szCs w:val="24"/>
        </w:rPr>
        <w:t>Długość dojścia ewakuacyjnych liczona od najdalej położonego pomieszczenia biurowego komunikacją w stronę klatki schodowej i w dół do komunikacji na parterze gdzie istnieją dwa dojścia wynosi: dla jednego dojścia około 27,5m, w tym nie więcej niż 20m po poziomej drodze ewakuacyjnej. Dla parteru zachowa dwa kierunki ewakuacji.</w:t>
      </w:r>
    </w:p>
    <w:p w:rsidR="00CB3D72" w:rsidRPr="00CB3D72" w:rsidRDefault="00CB3D72" w:rsidP="00FE34EE">
      <w:pPr>
        <w:spacing w:after="0" w:line="240" w:lineRule="auto"/>
        <w:rPr>
          <w:rFonts w:ascii="Times New Roman" w:eastAsia="Times New Roman" w:hAnsi="Times New Roman"/>
          <w:color w:val="FF0000"/>
        </w:rPr>
      </w:pPr>
    </w:p>
    <w:p w:rsidR="009933B7" w:rsidRPr="009933B7" w:rsidRDefault="009933B7" w:rsidP="00FE34EE">
      <w:pPr>
        <w:spacing w:after="0" w:line="240" w:lineRule="auto"/>
        <w:ind w:firstLine="567"/>
        <w:rPr>
          <w:rFonts w:ascii="Arial Narrow" w:hAnsi="Arial Narrow" w:cs="Times New Roman"/>
        </w:rPr>
      </w:pPr>
      <w:r w:rsidRPr="009933B7">
        <w:rPr>
          <w:rFonts w:ascii="Arial Narrow" w:hAnsi="Arial Narrow" w:cs="Times New Roman"/>
        </w:rPr>
        <w:t>Wysokość komunikacji stanowiącej poziomą drogę ewakuacyjną na piętrze wynosi około 3,00m w świetle, a jej szerokość ok. 1,40m w najwęższych miejscach przy wyjściach z pomieszczeń 1.08, 1.09, 1.10- ewakuacja do 20 osób.</w:t>
      </w:r>
    </w:p>
    <w:p w:rsidR="009933B7" w:rsidRPr="009933B7" w:rsidRDefault="009933B7" w:rsidP="00FE34EE">
      <w:pPr>
        <w:spacing w:after="0" w:line="240" w:lineRule="auto"/>
        <w:ind w:firstLine="567"/>
        <w:rPr>
          <w:rFonts w:ascii="Arial Narrow" w:hAnsi="Arial Narrow" w:cs="Times New Roman"/>
        </w:rPr>
      </w:pPr>
      <w:r w:rsidRPr="009933B7">
        <w:rPr>
          <w:rFonts w:ascii="Arial Narrow" w:hAnsi="Arial Narrow" w:cs="Times New Roman"/>
        </w:rPr>
        <w:t xml:space="preserve">Wysokość komunikacji na parterze stanowiącej drogę ewakuacyjną i prowadzącej od klatki schodowej do drzwi wyjściowych w południowej elewacji wynosi od ok. 2,70m do ok.. 3,13m. Szerokość drogi ewakuacyjnej w kierunku zachodnim wynosi od ok. 1,50m do ok. 1,25m w stosunku do wymagań 1,20m ewakuacji dla nie więcej niż 20 osób (§242 ust.2 WT). Na poziomej drodze ewakuacyjnej pomiędzy 0.10 a 0.15 występują stopnie umożliwiające pokonanie różnicy poziomów, które są odpowiednio oznakowane co jest zgodne z §244 ust. 3WT. </w:t>
      </w:r>
    </w:p>
    <w:p w:rsidR="009933B7" w:rsidRPr="009933B7" w:rsidRDefault="009933B7" w:rsidP="00FE34EE">
      <w:pPr>
        <w:spacing w:after="0" w:line="240" w:lineRule="auto"/>
        <w:ind w:firstLine="567"/>
        <w:rPr>
          <w:rFonts w:ascii="Arial Narrow" w:hAnsi="Arial Narrow" w:cs="Times New Roman"/>
        </w:rPr>
      </w:pPr>
      <w:r w:rsidRPr="009933B7">
        <w:rPr>
          <w:rFonts w:ascii="Arial Narrow" w:hAnsi="Arial Narrow" w:cs="Times New Roman"/>
        </w:rPr>
        <w:t>Do budynku niskiego zaliczonego do kategorii ZL III będącego w strefie pożarowej SP1 istnieją dwa wejścia z poziomu terenu. Jedno we wschodniej elewacji z drzwiami dwuskrzydłowymi, częściowo przeszklone z jednym skrzydłem blokowanym o wymiarach w świetle ościeżnicy 90+20/198cm. Drugie wejście do budynku znajduje się w południowej elewacji budynku. Są to drzwi jednoskrzydłowe, częściowo przeszklone, otwierające się na zewnątrz budynku o wymiarach w świetle ościeżnicy ok. 84/192cm.</w:t>
      </w:r>
    </w:p>
    <w:p w:rsidR="009933B7" w:rsidRPr="009933B7" w:rsidRDefault="009933B7" w:rsidP="00FE34EE">
      <w:pPr>
        <w:spacing w:after="0" w:line="240" w:lineRule="auto"/>
        <w:ind w:firstLine="567"/>
        <w:rPr>
          <w:rFonts w:ascii="Arial Narrow" w:hAnsi="Arial Narrow" w:cs="Times New Roman"/>
        </w:rPr>
      </w:pPr>
      <w:r w:rsidRPr="009933B7">
        <w:rPr>
          <w:rFonts w:ascii="Arial Narrow" w:hAnsi="Arial Narrow" w:cs="Times New Roman"/>
        </w:rPr>
        <w:t>Ze strefy pożarowej magazynowo – garażowej SP2, nie przekraczającej gęstości obciążenia 500MJ/m</w:t>
      </w:r>
      <w:r w:rsidRPr="009933B7">
        <w:rPr>
          <w:rFonts w:ascii="Arial Narrow" w:hAnsi="Arial Narrow" w:cs="Times New Roman"/>
          <w:vertAlign w:val="superscript"/>
        </w:rPr>
        <w:t>2</w:t>
      </w:r>
      <w:r w:rsidRPr="009933B7">
        <w:rPr>
          <w:rFonts w:ascii="Arial Narrow" w:hAnsi="Arial Narrow" w:cs="Times New Roman"/>
        </w:rPr>
        <w:t xml:space="preserve"> należącej do budynku niskiego zakwalifikowanego do PM ewakuacja prowadzona jest poziomą droga ewakuacyjną do wyjść prowadzących bezpośrednio na zewnątrz budynku. </w:t>
      </w:r>
    </w:p>
    <w:p w:rsidR="009933B7" w:rsidRPr="009933B7" w:rsidRDefault="009933B7" w:rsidP="00FE34EE">
      <w:pPr>
        <w:spacing w:after="0" w:line="240" w:lineRule="auto"/>
        <w:ind w:firstLine="567"/>
        <w:rPr>
          <w:rFonts w:ascii="Arial Narrow" w:hAnsi="Arial Narrow" w:cs="Times New Roman"/>
        </w:rPr>
      </w:pPr>
      <w:r w:rsidRPr="009933B7">
        <w:rPr>
          <w:rFonts w:ascii="Arial Narrow" w:hAnsi="Arial Narrow" w:cs="Times New Roman"/>
        </w:rPr>
        <w:t xml:space="preserve">Z przestrzeni garażowych składającej się z pomieszczeń 0.04 – 0.07 z dwoma bramami wjazdowymi i dwoma miejscami postojowymi każde ewakuacja prowadzona jest do drzwi wyjściowych, otwierających się na zewnątrz, umieszczonych w co drugiej bramie wjazdowej. Wysokość progu w drzwiach jest wyższa niż 0,02m. </w:t>
      </w:r>
    </w:p>
    <w:p w:rsidR="009933B7" w:rsidRPr="009933B7" w:rsidRDefault="009933B7" w:rsidP="00FE34EE">
      <w:pPr>
        <w:spacing w:after="0" w:line="240" w:lineRule="auto"/>
        <w:ind w:firstLine="567"/>
        <w:rPr>
          <w:rFonts w:ascii="Arial Narrow" w:hAnsi="Arial Narrow" w:cs="Times New Roman"/>
        </w:rPr>
      </w:pPr>
      <w:r w:rsidRPr="009933B7">
        <w:rPr>
          <w:rFonts w:ascii="Arial Narrow" w:hAnsi="Arial Narrow" w:cs="Times New Roman"/>
        </w:rPr>
        <w:lastRenderedPageBreak/>
        <w:t>Zlokalizowane w zachodniej części budynku niskiego PM pomieszczenia 0.01, 0.02 i 0.03 posiadają osobne wyjścia, którymi jest prowadzona ewakuacja bezpośrednio na zewnątrz budynku. Wymiary tych drzwi w świetle ościeżnicy to 100/200cm.</w:t>
      </w:r>
    </w:p>
    <w:p w:rsidR="00CB3D72" w:rsidRDefault="00CB3D72" w:rsidP="00CB3D72">
      <w:pPr>
        <w:spacing w:after="0" w:line="170" w:lineRule="exact"/>
        <w:rPr>
          <w:rFonts w:ascii="Arial Narrow" w:eastAsia="Arial Narrow" w:hAnsi="Arial Narrow"/>
          <w:color w:val="FF0000"/>
        </w:rPr>
      </w:pPr>
    </w:p>
    <w:p w:rsidR="00FE34EE" w:rsidRPr="00CB3D72" w:rsidRDefault="00FE34EE" w:rsidP="00CB3D72">
      <w:pPr>
        <w:spacing w:after="0" w:line="170" w:lineRule="exact"/>
        <w:rPr>
          <w:rFonts w:ascii="Times New Roman" w:eastAsia="Times New Roman" w:hAnsi="Times New Roman"/>
          <w:color w:val="FF0000"/>
        </w:rPr>
      </w:pPr>
    </w:p>
    <w:p w:rsidR="00CB3D72" w:rsidRPr="009933B7" w:rsidRDefault="009933B7" w:rsidP="009933B7">
      <w:pPr>
        <w:spacing w:after="0" w:line="0" w:lineRule="atLeast"/>
        <w:rPr>
          <w:rFonts w:ascii="Arial Narrow" w:eastAsia="Arial Narrow" w:hAnsi="Arial Narrow"/>
          <w:b/>
        </w:rPr>
      </w:pPr>
      <w:r>
        <w:rPr>
          <w:rFonts w:ascii="Arial Narrow" w:eastAsia="Arial Narrow" w:hAnsi="Arial Narrow"/>
          <w:b/>
        </w:rPr>
        <w:t>1</w:t>
      </w:r>
      <w:r w:rsidR="00FE34EE">
        <w:rPr>
          <w:rFonts w:ascii="Arial Narrow" w:eastAsia="Arial Narrow" w:hAnsi="Arial Narrow"/>
          <w:b/>
        </w:rPr>
        <w:t>3</w:t>
      </w:r>
      <w:r w:rsidR="00CB3D72" w:rsidRPr="009933B7">
        <w:rPr>
          <w:rFonts w:ascii="Arial Narrow" w:eastAsia="Arial Narrow" w:hAnsi="Arial Narrow"/>
          <w:b/>
        </w:rPr>
        <w:t>.11. Zabezpieczenie przeciwpożarowe instalacji użytkowych</w:t>
      </w:r>
    </w:p>
    <w:p w:rsidR="00CB3D72" w:rsidRPr="009933B7" w:rsidRDefault="00CB3D72" w:rsidP="00CB3D72">
      <w:pPr>
        <w:spacing w:after="0" w:line="26" w:lineRule="exact"/>
        <w:rPr>
          <w:rFonts w:ascii="Arial Narrow" w:eastAsia="Times New Roman" w:hAnsi="Arial Narrow"/>
        </w:rPr>
      </w:pPr>
    </w:p>
    <w:p w:rsidR="00FE34EE" w:rsidRDefault="009933B7" w:rsidP="00FE34EE">
      <w:pPr>
        <w:spacing w:line="276" w:lineRule="auto"/>
        <w:rPr>
          <w:rFonts w:ascii="Arial Narrow" w:hAnsi="Arial Narrow" w:cs="Times New Roman"/>
          <w:szCs w:val="24"/>
        </w:rPr>
      </w:pPr>
      <w:r w:rsidRPr="009933B7">
        <w:rPr>
          <w:rFonts w:ascii="Arial Narrow" w:hAnsi="Arial Narrow" w:cs="Times New Roman"/>
          <w:szCs w:val="24"/>
        </w:rPr>
        <w:t>Budynek będzie wyposażony w przeciwpożarowy wyłącznik prądu odcinający dopływ prądu do wszystkich obwodów, nie planuje się obwodów zasilających instalacje i urządzenia, których funkcjonowanie</w:t>
      </w:r>
      <w:r w:rsidR="00FE34EE">
        <w:rPr>
          <w:rFonts w:ascii="Arial Narrow" w:hAnsi="Arial Narrow" w:cs="Times New Roman"/>
          <w:szCs w:val="24"/>
        </w:rPr>
        <w:t xml:space="preserve"> jest niezbędne podczas pożaru</w:t>
      </w:r>
      <w:bookmarkStart w:id="3" w:name="page11"/>
      <w:bookmarkEnd w:id="3"/>
    </w:p>
    <w:p w:rsidR="00CB3D72" w:rsidRPr="009933B7" w:rsidRDefault="00FE34EE" w:rsidP="00FE34EE">
      <w:pPr>
        <w:spacing w:after="0" w:line="276" w:lineRule="auto"/>
        <w:rPr>
          <w:rFonts w:ascii="Arial Narrow" w:eastAsia="Arial Narrow" w:hAnsi="Arial Narrow"/>
          <w:b/>
          <w:sz w:val="21"/>
        </w:rPr>
      </w:pPr>
      <w:r>
        <w:rPr>
          <w:rFonts w:ascii="Arial Narrow" w:eastAsia="Arial Narrow" w:hAnsi="Arial Narrow"/>
          <w:b/>
        </w:rPr>
        <w:t>13</w:t>
      </w:r>
      <w:r w:rsidR="00CB3D72" w:rsidRPr="009933B7">
        <w:rPr>
          <w:rFonts w:ascii="Arial Narrow" w:eastAsia="Arial Narrow" w:hAnsi="Arial Narrow"/>
          <w:b/>
        </w:rPr>
        <w:t>.12.</w:t>
      </w:r>
      <w:r w:rsidR="00CB3D72" w:rsidRPr="009933B7">
        <w:rPr>
          <w:rFonts w:ascii="Times New Roman" w:eastAsia="Times New Roman" w:hAnsi="Times New Roman"/>
        </w:rPr>
        <w:tab/>
      </w:r>
      <w:r w:rsidR="00CB3D72" w:rsidRPr="009933B7">
        <w:rPr>
          <w:rFonts w:ascii="Arial Narrow" w:eastAsia="Arial Narrow" w:hAnsi="Arial Narrow"/>
          <w:b/>
          <w:sz w:val="21"/>
        </w:rPr>
        <w:t>Urządzenia przeciwpożarowe i gaśnice w obiekcie.</w:t>
      </w:r>
    </w:p>
    <w:p w:rsidR="00CB3D72" w:rsidRPr="00CB3D72" w:rsidRDefault="00CB3D72" w:rsidP="00FE34EE">
      <w:pPr>
        <w:spacing w:after="0" w:line="15" w:lineRule="exact"/>
        <w:rPr>
          <w:rFonts w:ascii="Times New Roman" w:eastAsia="Times New Roman" w:hAnsi="Times New Roman"/>
          <w:color w:val="FF0000"/>
        </w:rPr>
      </w:pPr>
    </w:p>
    <w:p w:rsidR="00CB3D72" w:rsidRDefault="00CB3D72" w:rsidP="00FE34EE">
      <w:pPr>
        <w:spacing w:after="0" w:line="7" w:lineRule="exact"/>
        <w:rPr>
          <w:rFonts w:ascii="Arial Narrow" w:eastAsia="Arial Narrow" w:hAnsi="Arial Narrow"/>
          <w:color w:val="FF0000"/>
        </w:rPr>
      </w:pPr>
    </w:p>
    <w:p w:rsidR="009933B7" w:rsidRDefault="009933B7" w:rsidP="00FE34EE">
      <w:pPr>
        <w:spacing w:after="0" w:line="7" w:lineRule="exact"/>
        <w:rPr>
          <w:rFonts w:ascii="Arial Narrow" w:eastAsia="Arial Narrow" w:hAnsi="Arial Narrow"/>
          <w:color w:val="FF0000"/>
        </w:rPr>
      </w:pPr>
    </w:p>
    <w:p w:rsidR="009933B7" w:rsidRPr="009933B7" w:rsidRDefault="009933B7" w:rsidP="00FE34EE">
      <w:pPr>
        <w:shd w:val="clear" w:color="auto" w:fill="FFFFFF"/>
        <w:tabs>
          <w:tab w:val="left" w:pos="567"/>
        </w:tabs>
        <w:spacing w:after="0" w:line="240" w:lineRule="auto"/>
        <w:ind w:right="-1"/>
        <w:rPr>
          <w:rFonts w:ascii="Arial Narrow" w:hAnsi="Arial Narrow"/>
          <w:szCs w:val="24"/>
        </w:rPr>
      </w:pPr>
      <w:r w:rsidRPr="009933B7">
        <w:rPr>
          <w:rFonts w:ascii="Arial Narrow" w:hAnsi="Arial Narrow"/>
          <w:szCs w:val="24"/>
        </w:rPr>
        <w:t xml:space="preserve">Budynek wyposażony jest w </w:t>
      </w:r>
      <w:r w:rsidRPr="00FE34EE">
        <w:rPr>
          <w:rFonts w:ascii="Arial Narrow" w:hAnsi="Arial Narrow"/>
          <w:bCs/>
          <w:i/>
          <w:iCs/>
          <w:szCs w:val="24"/>
          <w:u w:val="single"/>
        </w:rPr>
        <w:t>przeciwpożarowy wyłącznik prądu</w:t>
      </w:r>
      <w:r w:rsidRPr="009933B7">
        <w:rPr>
          <w:rFonts w:ascii="Arial Narrow" w:hAnsi="Arial Narrow"/>
          <w:szCs w:val="24"/>
        </w:rPr>
        <w:t xml:space="preserve"> odcinający dopływ prądu do wszystkich obwodów (włącznie z SSP). Przycisk sterujący znajduje się przy głównym wejściu do budynku i jest odpowiednio oznakowany. Nie planuje się zmian istniejącego urządzenia. </w:t>
      </w:r>
    </w:p>
    <w:p w:rsidR="009933B7" w:rsidRPr="009933B7" w:rsidRDefault="009933B7" w:rsidP="00FE34EE">
      <w:pPr>
        <w:spacing w:after="0" w:line="240" w:lineRule="auto"/>
        <w:ind w:firstLine="567"/>
        <w:rPr>
          <w:rFonts w:ascii="Arial Narrow" w:hAnsi="Arial Narrow"/>
          <w:szCs w:val="24"/>
        </w:rPr>
      </w:pPr>
      <w:r w:rsidRPr="009933B7">
        <w:rPr>
          <w:rFonts w:ascii="Arial Narrow" w:hAnsi="Arial Narrow"/>
          <w:szCs w:val="24"/>
        </w:rPr>
        <w:t xml:space="preserve">Budynek wyposażony jest w </w:t>
      </w:r>
      <w:r w:rsidRPr="00FE34EE">
        <w:rPr>
          <w:rFonts w:ascii="Arial Narrow" w:hAnsi="Arial Narrow"/>
          <w:bCs/>
          <w:i/>
          <w:iCs/>
          <w:szCs w:val="24"/>
          <w:u w:val="single"/>
        </w:rPr>
        <w:t>awaryjne oświetlenie ewakuacyjne</w:t>
      </w:r>
      <w:r w:rsidRPr="00FE34EE">
        <w:rPr>
          <w:rFonts w:ascii="Arial Narrow" w:hAnsi="Arial Narrow"/>
          <w:szCs w:val="24"/>
          <w:u w:val="single"/>
        </w:rPr>
        <w:t>.</w:t>
      </w:r>
      <w:r w:rsidRPr="009933B7">
        <w:rPr>
          <w:rFonts w:ascii="Arial Narrow" w:hAnsi="Arial Narrow"/>
          <w:szCs w:val="24"/>
        </w:rPr>
        <w:t xml:space="preserve"> Wyposażenie poziomych i pionowych dróg ewakuacyjnych w strefie pożarowej SP1 zaliczonej do ZL III zostanie zmodernizowane (komunikacja i klatka schodowa) o oświetlenie awaryjne o średnim natężeniu oświetlenia nie mniejszym niż 5 lx i czasie działania min. 1 h.</w:t>
      </w:r>
    </w:p>
    <w:p w:rsidR="009933B7" w:rsidRPr="009933B7" w:rsidRDefault="009933B7" w:rsidP="00FE34EE">
      <w:pPr>
        <w:spacing w:after="0" w:line="240" w:lineRule="auto"/>
        <w:ind w:firstLine="567"/>
        <w:rPr>
          <w:rFonts w:ascii="Arial Narrow" w:hAnsi="Arial Narrow" w:cs="Times New Roman"/>
          <w:color w:val="000000"/>
          <w:szCs w:val="24"/>
        </w:rPr>
      </w:pPr>
      <w:r w:rsidRPr="009933B7">
        <w:rPr>
          <w:rFonts w:ascii="Arial Narrow" w:hAnsi="Arial Narrow" w:cs="Times New Roman"/>
          <w:color w:val="000000"/>
          <w:szCs w:val="24"/>
        </w:rPr>
        <w:t xml:space="preserve">Budynek wyposażony jest w przeciwpożarową instalację wodociągową z </w:t>
      </w:r>
      <w:r w:rsidRPr="00FE34EE">
        <w:rPr>
          <w:rFonts w:ascii="Arial Narrow" w:hAnsi="Arial Narrow" w:cs="Times New Roman"/>
          <w:bCs/>
          <w:i/>
          <w:iCs/>
          <w:color w:val="000000"/>
          <w:szCs w:val="24"/>
          <w:u w:val="single"/>
        </w:rPr>
        <w:t>hydrantami HP25 z wężem</w:t>
      </w:r>
      <w:r w:rsidRPr="009933B7">
        <w:rPr>
          <w:rFonts w:ascii="Arial Narrow" w:hAnsi="Arial Narrow" w:cs="Times New Roman"/>
          <w:b/>
          <w:bCs/>
          <w:i/>
          <w:iCs/>
          <w:color w:val="000000"/>
          <w:szCs w:val="24"/>
        </w:rPr>
        <w:t xml:space="preserve"> </w:t>
      </w:r>
      <w:r w:rsidRPr="00FE34EE">
        <w:rPr>
          <w:rFonts w:ascii="Arial Narrow" w:hAnsi="Arial Narrow" w:cs="Times New Roman"/>
          <w:bCs/>
          <w:i/>
          <w:iCs/>
          <w:color w:val="000000"/>
          <w:szCs w:val="24"/>
          <w:u w:val="single"/>
        </w:rPr>
        <w:t>płaskoskładanym</w:t>
      </w:r>
      <w:r w:rsidRPr="00FE34EE">
        <w:rPr>
          <w:rFonts w:ascii="Arial Narrow" w:hAnsi="Arial Narrow" w:cs="Times New Roman"/>
          <w:color w:val="000000"/>
          <w:szCs w:val="24"/>
          <w:u w:val="single"/>
        </w:rPr>
        <w:t>.</w:t>
      </w:r>
      <w:r w:rsidRPr="009933B7">
        <w:rPr>
          <w:rFonts w:ascii="Arial Narrow" w:hAnsi="Arial Narrow" w:cs="Times New Roman"/>
          <w:color w:val="000000"/>
          <w:szCs w:val="24"/>
        </w:rPr>
        <w:t xml:space="preserve"> Instalacja zostanie zmodernizowana poprzez wymianę szafek hydrantowych na nowe z wężem półsztywnym o nominalnej średnicy węża 25mm i minimalnej wydajności poboru wody mierzonej na wylocie prądownicy 1,0 dm</w:t>
      </w:r>
      <w:r w:rsidRPr="009933B7">
        <w:rPr>
          <w:rFonts w:ascii="Arial Narrow" w:hAnsi="Arial Narrow" w:cs="Times New Roman"/>
          <w:color w:val="000000"/>
          <w:szCs w:val="24"/>
          <w:vertAlign w:val="superscript"/>
        </w:rPr>
        <w:t>3</w:t>
      </w:r>
      <w:r w:rsidRPr="009933B7">
        <w:rPr>
          <w:rFonts w:ascii="Arial Narrow" w:hAnsi="Arial Narrow" w:cs="Times New Roman"/>
          <w:color w:val="000000"/>
          <w:szCs w:val="24"/>
        </w:rPr>
        <w:t>/s i ciśnieniu na wypływie nie mniejszym niż 0,2MPa. Układ hydrauliczny musi zapewniać pierwszeństwo rozbioru wody na cele pożarowe oraz możliwość jednoczesnego poboru wody z dwóch hydrantów.</w:t>
      </w:r>
    </w:p>
    <w:p w:rsidR="009933B7" w:rsidRPr="009933B7" w:rsidRDefault="009933B7" w:rsidP="00FE34EE">
      <w:pPr>
        <w:spacing w:line="240" w:lineRule="auto"/>
        <w:ind w:firstLine="567"/>
        <w:rPr>
          <w:rFonts w:ascii="Arial Narrow" w:hAnsi="Arial Narrow" w:cs="Times New Roman"/>
          <w:iCs/>
          <w:szCs w:val="24"/>
        </w:rPr>
      </w:pPr>
      <w:r w:rsidRPr="009933B7">
        <w:rPr>
          <w:rFonts w:ascii="Arial Narrow" w:hAnsi="Arial Narrow" w:cs="Times New Roman"/>
          <w:iCs/>
          <w:szCs w:val="24"/>
        </w:rPr>
        <w:t xml:space="preserve">Budynek wyposażony jest w </w:t>
      </w:r>
      <w:r w:rsidRPr="00FE34EE">
        <w:rPr>
          <w:rFonts w:ascii="Arial Narrow" w:hAnsi="Arial Narrow" w:cs="Times New Roman"/>
          <w:bCs/>
          <w:i/>
          <w:szCs w:val="24"/>
          <w:u w:val="single"/>
        </w:rPr>
        <w:t>system sygnalizacji pożarowej</w:t>
      </w:r>
      <w:r w:rsidRPr="009933B7">
        <w:rPr>
          <w:rFonts w:ascii="Arial Narrow" w:hAnsi="Arial Narrow" w:cs="Times New Roman"/>
          <w:iCs/>
          <w:szCs w:val="24"/>
        </w:rPr>
        <w:t xml:space="preserve"> wraz z sygnalizacją akustyczną i wysyłaniem sygnału do KP PSP w Stargardzie.</w:t>
      </w:r>
    </w:p>
    <w:p w:rsidR="00CB3D72" w:rsidRPr="00CB3D72" w:rsidRDefault="00CB3D72" w:rsidP="00CB3D72">
      <w:pPr>
        <w:spacing w:after="0" w:line="256" w:lineRule="exact"/>
        <w:rPr>
          <w:rFonts w:ascii="Times New Roman" w:eastAsia="Times New Roman" w:hAnsi="Times New Roman"/>
          <w:color w:val="FF0000"/>
        </w:rPr>
      </w:pPr>
    </w:p>
    <w:p w:rsidR="00CB3D72" w:rsidRPr="009933B7" w:rsidRDefault="00FE34EE" w:rsidP="00FE34EE">
      <w:pPr>
        <w:tabs>
          <w:tab w:val="left" w:pos="980"/>
        </w:tabs>
        <w:spacing w:after="0" w:line="240" w:lineRule="auto"/>
        <w:rPr>
          <w:rFonts w:ascii="Arial Narrow" w:eastAsia="Arial Narrow" w:hAnsi="Arial Narrow"/>
          <w:b/>
        </w:rPr>
      </w:pPr>
      <w:r>
        <w:rPr>
          <w:rFonts w:ascii="Arial Narrow" w:eastAsia="Arial Narrow" w:hAnsi="Arial Narrow"/>
          <w:b/>
        </w:rPr>
        <w:t xml:space="preserve">13.13. </w:t>
      </w:r>
      <w:r w:rsidR="00CB3D72" w:rsidRPr="009933B7">
        <w:rPr>
          <w:rFonts w:ascii="Arial Narrow" w:eastAsia="Arial Narrow" w:hAnsi="Arial Narrow"/>
          <w:b/>
        </w:rPr>
        <w:t>Zaopatrzenie w wodę do zewnętrznego gaszenia pożaru.</w:t>
      </w:r>
    </w:p>
    <w:p w:rsidR="009933B7" w:rsidRPr="009933B7" w:rsidRDefault="009933B7" w:rsidP="00FE34EE">
      <w:pPr>
        <w:spacing w:after="0" w:line="240" w:lineRule="auto"/>
        <w:rPr>
          <w:rFonts w:ascii="Arial Narrow" w:hAnsi="Arial Narrow" w:cs="Times New Roman"/>
          <w:szCs w:val="24"/>
        </w:rPr>
      </w:pPr>
      <w:r w:rsidRPr="009933B7">
        <w:rPr>
          <w:rFonts w:ascii="Arial Narrow" w:hAnsi="Arial Narrow"/>
          <w:szCs w:val="24"/>
        </w:rPr>
        <w:t xml:space="preserve">Dla omawianego budynku </w:t>
      </w:r>
      <w:r w:rsidRPr="009933B7">
        <w:rPr>
          <w:rFonts w:ascii="Arial Narrow" w:hAnsi="Arial Narrow" w:cs="Times New Roman"/>
          <w:szCs w:val="24"/>
        </w:rPr>
        <w:t>wymagana ilość wody do zewnętrznego gaszenia pożaru wynosi 10 dm</w:t>
      </w:r>
      <w:r w:rsidRPr="009933B7">
        <w:rPr>
          <w:rFonts w:ascii="Arial Narrow" w:hAnsi="Arial Narrow" w:cs="Times New Roman"/>
          <w:szCs w:val="24"/>
          <w:vertAlign w:val="superscript"/>
        </w:rPr>
        <w:t>3</w:t>
      </w:r>
      <w:r w:rsidRPr="009933B7">
        <w:rPr>
          <w:rFonts w:ascii="Arial Narrow" w:hAnsi="Arial Narrow" w:cs="Times New Roman"/>
          <w:szCs w:val="24"/>
        </w:rPr>
        <w:t xml:space="preserve">/s z co najmniej jednego hydrantu </w:t>
      </w:r>
      <w:r w:rsidRPr="009933B7">
        <w:rPr>
          <w:rFonts w:ascii="Arial Narrow" w:hAnsi="Arial Narrow" w:cs="Times New Roman"/>
          <w:spacing w:val="-2"/>
          <w:szCs w:val="24"/>
        </w:rPr>
        <w:t xml:space="preserve">o średnicy 80 mm </w:t>
      </w:r>
      <w:r w:rsidRPr="009933B7">
        <w:rPr>
          <w:rFonts w:ascii="Arial Narrow" w:hAnsi="Arial Narrow" w:cs="Times New Roman"/>
          <w:szCs w:val="24"/>
        </w:rPr>
        <w:t xml:space="preserve">(§5 ust.1 pkt.1 WD). </w:t>
      </w:r>
      <w:r w:rsidRPr="009933B7">
        <w:rPr>
          <w:rFonts w:ascii="Arial Narrow" w:hAnsi="Arial Narrow" w:cs="Times New Roman"/>
          <w:iCs/>
          <w:szCs w:val="24"/>
        </w:rPr>
        <w:t xml:space="preserve">Zapewnione jest z sieci miejskiej. </w:t>
      </w:r>
    </w:p>
    <w:p w:rsidR="009933B7" w:rsidRPr="009933B7" w:rsidRDefault="009933B7" w:rsidP="00FE34EE">
      <w:pPr>
        <w:spacing w:after="0" w:line="240" w:lineRule="auto"/>
        <w:ind w:firstLine="567"/>
        <w:rPr>
          <w:rFonts w:ascii="Arial Narrow" w:hAnsi="Arial Narrow" w:cs="Times New Roman"/>
          <w:iCs/>
          <w:szCs w:val="24"/>
        </w:rPr>
      </w:pPr>
      <w:r w:rsidRPr="009933B7">
        <w:rPr>
          <w:rFonts w:ascii="Arial Narrow" w:hAnsi="Arial Narrow" w:cs="Times New Roman"/>
          <w:iCs/>
          <w:szCs w:val="24"/>
        </w:rPr>
        <w:t xml:space="preserve">Najbliższy hydranty podziemny znajduje się na sieci wzdłuż ul. Ignacego Łukasiewicza od południowej strony budynku w odległości około 25 m. Kolejny hydrant podziemny znajduje się na sieci wzdłuż ul. Pomorskiej od północnej strony budynku w odległości około 52m (drugi najbliższy), następny znajduje się </w:t>
      </w:r>
      <w:r w:rsidRPr="009933B7">
        <w:rPr>
          <w:rFonts w:ascii="Arial Narrow" w:hAnsi="Arial Narrow" w:cs="Times New Roman"/>
        </w:rPr>
        <w:t>na</w:t>
      </w:r>
      <w:r w:rsidRPr="009933B7">
        <w:rPr>
          <w:rFonts w:ascii="Arial Narrow" w:hAnsi="Arial Narrow" w:cs="Times New Roman"/>
          <w:iCs/>
          <w:szCs w:val="24"/>
        </w:rPr>
        <w:t xml:space="preserve"> sieci wodociągowej nie dalej niż 66m (trzeci) od wschodniej strony budynku.</w:t>
      </w:r>
    </w:p>
    <w:p w:rsidR="009933B7" w:rsidRDefault="009933B7" w:rsidP="00CB3D72">
      <w:pPr>
        <w:spacing w:after="0" w:line="202" w:lineRule="exact"/>
        <w:rPr>
          <w:rFonts w:ascii="Arial Narrow" w:eastAsia="Arial Narrow" w:hAnsi="Arial Narrow"/>
          <w:color w:val="FF0000"/>
          <w:sz w:val="21"/>
        </w:rPr>
      </w:pPr>
    </w:p>
    <w:p w:rsidR="009933B7" w:rsidRPr="00CB3D72" w:rsidRDefault="009933B7" w:rsidP="00CB3D72">
      <w:pPr>
        <w:spacing w:after="0" w:line="202" w:lineRule="exact"/>
        <w:rPr>
          <w:rFonts w:ascii="Times New Roman" w:eastAsia="Times New Roman" w:hAnsi="Times New Roman"/>
          <w:color w:val="FF0000"/>
        </w:rPr>
      </w:pPr>
    </w:p>
    <w:p w:rsidR="00CB3D72" w:rsidRPr="009933B7" w:rsidRDefault="00FE34EE" w:rsidP="00FE34EE">
      <w:pPr>
        <w:tabs>
          <w:tab w:val="left" w:pos="980"/>
        </w:tabs>
        <w:spacing w:after="0" w:line="0" w:lineRule="atLeast"/>
        <w:rPr>
          <w:rFonts w:ascii="Arial Narrow" w:eastAsia="Arial Narrow" w:hAnsi="Arial Narrow"/>
          <w:b/>
        </w:rPr>
      </w:pPr>
      <w:r>
        <w:rPr>
          <w:rFonts w:ascii="Arial Narrow" w:eastAsia="Arial Narrow" w:hAnsi="Arial Narrow"/>
          <w:b/>
        </w:rPr>
        <w:t>13.14.</w:t>
      </w:r>
      <w:r w:rsidR="009933B7">
        <w:rPr>
          <w:rFonts w:ascii="Arial Narrow" w:eastAsia="Arial Narrow" w:hAnsi="Arial Narrow"/>
          <w:b/>
        </w:rPr>
        <w:t>Drogi pożarowe.</w:t>
      </w:r>
    </w:p>
    <w:p w:rsidR="009933B7" w:rsidRPr="009933B7" w:rsidRDefault="009933B7" w:rsidP="009933B7">
      <w:pPr>
        <w:tabs>
          <w:tab w:val="left" w:pos="360"/>
        </w:tabs>
        <w:suppressAutoHyphens/>
        <w:spacing w:line="100" w:lineRule="atLeast"/>
        <w:rPr>
          <w:rStyle w:val="Domylnaczcionkaakapitu1"/>
          <w:rFonts w:ascii="Arial Narrow" w:hAnsi="Arial Narrow" w:cs="Times New Roman"/>
          <w:szCs w:val="24"/>
        </w:rPr>
      </w:pPr>
      <w:bookmarkStart w:id="4" w:name="_Toc475272056"/>
      <w:r w:rsidRPr="009933B7">
        <w:rPr>
          <w:rStyle w:val="Domylnaczcionkaakapitu1"/>
          <w:rFonts w:ascii="Arial Narrow" w:hAnsi="Arial Narrow" w:cs="Times New Roman"/>
          <w:szCs w:val="24"/>
        </w:rPr>
        <w:t>Droga pożarowa do budynku nie  jest  wymagana ale jest zapewniona utwardzoną nawierzchnią, umożliwiającą dojazd pojazdów jednostek ochrony przeciwpożarowej o każdej porze roku.</w:t>
      </w:r>
    </w:p>
    <w:bookmarkEnd w:id="4"/>
    <w:p w:rsidR="009933B7" w:rsidRPr="009933B7" w:rsidRDefault="009933B7" w:rsidP="00CB3D72">
      <w:pPr>
        <w:spacing w:after="0" w:line="252" w:lineRule="exact"/>
        <w:rPr>
          <w:rFonts w:ascii="Times New Roman" w:eastAsia="Times New Roman" w:hAnsi="Times New Roman"/>
        </w:rPr>
      </w:pPr>
    </w:p>
    <w:p w:rsidR="00CB3D72" w:rsidRPr="009933B7" w:rsidRDefault="00FE34EE" w:rsidP="00FE34EE">
      <w:pPr>
        <w:spacing w:after="0" w:line="0" w:lineRule="atLeast"/>
        <w:rPr>
          <w:rFonts w:ascii="Arial Narrow" w:eastAsia="Arial Narrow" w:hAnsi="Arial Narrow"/>
          <w:b/>
        </w:rPr>
      </w:pPr>
      <w:r>
        <w:rPr>
          <w:rFonts w:ascii="Arial Narrow" w:eastAsia="Arial Narrow" w:hAnsi="Arial Narrow"/>
          <w:b/>
        </w:rPr>
        <w:t>13</w:t>
      </w:r>
      <w:r w:rsidR="00CB3D72" w:rsidRPr="009933B7">
        <w:rPr>
          <w:rFonts w:ascii="Arial Narrow" w:eastAsia="Arial Narrow" w:hAnsi="Arial Narrow"/>
          <w:b/>
        </w:rPr>
        <w:t>.15. Wskazanie niezgodności z przepisami, które autorzy ekspertyzy technicznej proponują pozostawić.</w:t>
      </w:r>
    </w:p>
    <w:p w:rsidR="00CB3D72" w:rsidRDefault="00CB3D72" w:rsidP="00CB3D72">
      <w:pPr>
        <w:spacing w:after="0" w:line="0" w:lineRule="atLeast"/>
        <w:ind w:left="400"/>
        <w:rPr>
          <w:rFonts w:ascii="Arial Narrow" w:eastAsia="Arial Narrow" w:hAnsi="Arial Narrow"/>
          <w:color w:val="FF0000"/>
        </w:rPr>
      </w:pPr>
    </w:p>
    <w:p w:rsidR="000A66B8" w:rsidRPr="00FE34EE" w:rsidRDefault="000A66B8" w:rsidP="000A66B8">
      <w:pPr>
        <w:pStyle w:val="Akapitzlist3"/>
        <w:numPr>
          <w:ilvl w:val="0"/>
          <w:numId w:val="38"/>
        </w:numPr>
        <w:tabs>
          <w:tab w:val="left" w:pos="284"/>
        </w:tabs>
        <w:ind w:hanging="720"/>
        <w:jc w:val="both"/>
        <w:rPr>
          <w:rFonts w:ascii="Arial Narrow" w:hAnsi="Arial Narrow" w:cs="Times New Roman"/>
          <w:sz w:val="22"/>
          <w:szCs w:val="22"/>
        </w:rPr>
      </w:pPr>
      <w:r w:rsidRPr="00FE34EE">
        <w:rPr>
          <w:rFonts w:ascii="Arial Narrow" w:hAnsi="Arial Narrow" w:cs="Times New Roman"/>
          <w:sz w:val="22"/>
          <w:szCs w:val="22"/>
        </w:rPr>
        <w:t>§68 ust.1 WT – spocznik w klatce schodowej ma zmienną szerokość od 0,7m do prawie 2,0m. W osi drogi ewakuacyjnej jest to około 1m, od pochwytu barierki ok. 1,3m a w najwęższym miejscu ok. 0,70m.</w:t>
      </w:r>
    </w:p>
    <w:p w:rsidR="000A66B8" w:rsidRPr="00FE34EE" w:rsidRDefault="000A66B8" w:rsidP="000A66B8">
      <w:pPr>
        <w:pStyle w:val="Akapitzlist3"/>
        <w:numPr>
          <w:ilvl w:val="0"/>
          <w:numId w:val="38"/>
        </w:numPr>
        <w:tabs>
          <w:tab w:val="left" w:pos="284"/>
        </w:tabs>
        <w:ind w:hanging="720"/>
        <w:jc w:val="both"/>
        <w:rPr>
          <w:rFonts w:ascii="Arial Narrow" w:hAnsi="Arial Narrow" w:cs="Times New Roman"/>
          <w:sz w:val="22"/>
          <w:szCs w:val="22"/>
        </w:rPr>
      </w:pPr>
      <w:r w:rsidRPr="00FE34EE">
        <w:rPr>
          <w:rFonts w:ascii="Arial Narrow" w:hAnsi="Arial Narrow" w:cs="Times New Roman"/>
          <w:sz w:val="22"/>
          <w:szCs w:val="22"/>
        </w:rPr>
        <w:t>§69 ust. 4. WT – szerokość stopni schodów nieznacznie jest niezgodna ze wzorem 2h +s = 0,6 do 0,65m.</w:t>
      </w:r>
    </w:p>
    <w:p w:rsidR="000A66B8" w:rsidRPr="00FE34EE" w:rsidRDefault="000A66B8" w:rsidP="000A66B8">
      <w:pPr>
        <w:pStyle w:val="Akapitzlist3"/>
        <w:numPr>
          <w:ilvl w:val="0"/>
          <w:numId w:val="38"/>
        </w:numPr>
        <w:tabs>
          <w:tab w:val="left" w:pos="284"/>
        </w:tabs>
        <w:ind w:hanging="720"/>
        <w:jc w:val="both"/>
        <w:rPr>
          <w:rFonts w:ascii="Arial Narrow" w:hAnsi="Arial Narrow" w:cs="Times New Roman"/>
          <w:sz w:val="22"/>
          <w:szCs w:val="22"/>
        </w:rPr>
      </w:pPr>
      <w:r w:rsidRPr="00FE34EE">
        <w:rPr>
          <w:rFonts w:ascii="Arial Narrow" w:hAnsi="Arial Narrow" w:cs="Times New Roman"/>
          <w:sz w:val="22"/>
          <w:szCs w:val="22"/>
        </w:rPr>
        <w:t>§232 ust. 1 WT – ściana oddzielenia przeciwpożarowego wykonana jest częściowo z materiałów palnych -  ocieplona styropianem w systemie NRO.</w:t>
      </w:r>
    </w:p>
    <w:p w:rsidR="000A66B8" w:rsidRPr="00FE34EE" w:rsidRDefault="000A66B8" w:rsidP="000A66B8">
      <w:pPr>
        <w:pStyle w:val="Akapitzlist3"/>
        <w:numPr>
          <w:ilvl w:val="0"/>
          <w:numId w:val="38"/>
        </w:numPr>
        <w:tabs>
          <w:tab w:val="left" w:pos="284"/>
        </w:tabs>
        <w:ind w:hanging="720"/>
        <w:jc w:val="both"/>
        <w:rPr>
          <w:rFonts w:ascii="Arial Narrow" w:hAnsi="Arial Narrow" w:cs="Times New Roman"/>
          <w:sz w:val="22"/>
          <w:szCs w:val="22"/>
        </w:rPr>
      </w:pPr>
      <w:r w:rsidRPr="00FE34EE">
        <w:rPr>
          <w:rFonts w:ascii="Arial Narrow" w:hAnsi="Arial Narrow" w:cs="Times New Roman"/>
          <w:sz w:val="22"/>
          <w:szCs w:val="22"/>
        </w:rPr>
        <w:t>§235 ust. 2 WT – pionowy pas na zakończeniu ściany oddzielenia ppoż. nie jest wykonany w całości z materiałów niepalnych. Będzie miał odpowiednią klasę odporności ogniowej (EI 60) oraz szerokość min. 2,0m.</w:t>
      </w:r>
    </w:p>
    <w:p w:rsidR="000A66B8" w:rsidRPr="00FE34EE" w:rsidRDefault="000A66B8" w:rsidP="000A66B8">
      <w:pPr>
        <w:pStyle w:val="Akapitzlist3"/>
        <w:numPr>
          <w:ilvl w:val="0"/>
          <w:numId w:val="38"/>
        </w:numPr>
        <w:tabs>
          <w:tab w:val="left" w:pos="284"/>
        </w:tabs>
        <w:ind w:hanging="720"/>
        <w:jc w:val="both"/>
        <w:rPr>
          <w:rFonts w:ascii="Arial Narrow" w:hAnsi="Arial Narrow" w:cs="Times New Roman"/>
          <w:sz w:val="22"/>
          <w:szCs w:val="22"/>
        </w:rPr>
      </w:pPr>
      <w:r w:rsidRPr="00FE34EE">
        <w:rPr>
          <w:rFonts w:ascii="Arial Narrow" w:hAnsi="Arial Narrow" w:cs="Times New Roman"/>
          <w:sz w:val="22"/>
          <w:szCs w:val="22"/>
        </w:rPr>
        <w:t xml:space="preserve">§239 ust.1 WT – szerokość jedynego skrzydła drzwi wyjściowych z budynku (wyjście z korytarza i klatki schodowej na plac) ma szerokość w świetle ok. 0,84m. </w:t>
      </w:r>
    </w:p>
    <w:p w:rsidR="000A66B8" w:rsidRPr="00FE34EE" w:rsidRDefault="000A66B8" w:rsidP="000A66B8">
      <w:pPr>
        <w:pStyle w:val="Akapitzlist3"/>
        <w:numPr>
          <w:ilvl w:val="0"/>
          <w:numId w:val="38"/>
        </w:numPr>
        <w:tabs>
          <w:tab w:val="left" w:pos="284"/>
        </w:tabs>
        <w:ind w:hanging="720"/>
        <w:jc w:val="both"/>
        <w:rPr>
          <w:rFonts w:ascii="Arial Narrow" w:hAnsi="Arial Narrow" w:cs="Times New Roman"/>
          <w:sz w:val="22"/>
          <w:szCs w:val="22"/>
        </w:rPr>
      </w:pPr>
      <w:r w:rsidRPr="00FE34EE">
        <w:rPr>
          <w:rFonts w:ascii="Arial Narrow" w:hAnsi="Arial Narrow" w:cs="Times New Roman"/>
          <w:sz w:val="22"/>
          <w:szCs w:val="22"/>
        </w:rPr>
        <w:t xml:space="preserve">§239 ust. 4 WT – szerokość drzwi wyjściowych z budynku ma szerokość w świetle ok. 0,84m (wyjście z korytarza i klatki schodowej na plac- drzwi jednoskrzydłowe). </w:t>
      </w:r>
    </w:p>
    <w:p w:rsidR="000A66B8" w:rsidRPr="00FE34EE" w:rsidRDefault="000A66B8" w:rsidP="000A66B8">
      <w:pPr>
        <w:pStyle w:val="Akapitzlist3"/>
        <w:numPr>
          <w:ilvl w:val="0"/>
          <w:numId w:val="38"/>
        </w:numPr>
        <w:tabs>
          <w:tab w:val="left" w:pos="284"/>
        </w:tabs>
        <w:ind w:hanging="720"/>
        <w:jc w:val="both"/>
        <w:rPr>
          <w:rFonts w:ascii="Arial Narrow" w:hAnsi="Arial Narrow" w:cs="Times New Roman"/>
          <w:sz w:val="22"/>
          <w:szCs w:val="22"/>
        </w:rPr>
      </w:pPr>
      <w:r w:rsidRPr="00FE34EE">
        <w:rPr>
          <w:rFonts w:ascii="Arial Narrow" w:hAnsi="Arial Narrow" w:cs="Times New Roman"/>
          <w:sz w:val="22"/>
          <w:szCs w:val="22"/>
        </w:rPr>
        <w:t>§239 ust. 6 WT – wysokość drzwi stanowiących wyjście z budynku nie odpowiada wymaganiom § 62 ust. 1 WT (drzwi na plac maja wysokość ok. 1,92m, drzwi pośrednie do wyjścia na plac mają wysokość ok. 1,99m, a drzwi główne ok. 1,98m, drzwi pośrednie do wyjścia głównego ok. 1,99m).</w:t>
      </w:r>
    </w:p>
    <w:p w:rsidR="000A66B8" w:rsidRPr="00FE34EE" w:rsidRDefault="000A66B8" w:rsidP="000A66B8">
      <w:pPr>
        <w:pStyle w:val="Akapitzlist3"/>
        <w:numPr>
          <w:ilvl w:val="0"/>
          <w:numId w:val="38"/>
        </w:numPr>
        <w:tabs>
          <w:tab w:val="left" w:pos="284"/>
        </w:tabs>
        <w:ind w:hanging="720"/>
        <w:jc w:val="both"/>
        <w:rPr>
          <w:rFonts w:ascii="Arial Narrow" w:hAnsi="Arial Narrow" w:cs="Times New Roman"/>
          <w:sz w:val="22"/>
          <w:szCs w:val="22"/>
        </w:rPr>
      </w:pPr>
      <w:r w:rsidRPr="00FE34EE">
        <w:rPr>
          <w:rFonts w:ascii="Arial Narrow" w:hAnsi="Arial Narrow" w:cs="Times New Roman"/>
          <w:sz w:val="22"/>
          <w:szCs w:val="22"/>
        </w:rPr>
        <w:lastRenderedPageBreak/>
        <w:t xml:space="preserve">§298 ust. 1 WT – garaż (pom. 0.08) z wejściem bezpośrednim z zewnątrz znajduje się w strefie pożarowej SP1 oraz nie jest połączony z reszta budynku przedsionkiem przeciwpożarowym. </w:t>
      </w:r>
    </w:p>
    <w:p w:rsidR="00CB3D72" w:rsidRPr="00CB3D72" w:rsidRDefault="00CB3D72" w:rsidP="00CB3D72">
      <w:pPr>
        <w:spacing w:after="0" w:line="254" w:lineRule="exact"/>
        <w:rPr>
          <w:rFonts w:ascii="Times New Roman" w:eastAsia="Times New Roman" w:hAnsi="Times New Roman"/>
          <w:color w:val="FF0000"/>
        </w:rPr>
      </w:pPr>
      <w:bookmarkStart w:id="5" w:name="page12"/>
      <w:bookmarkEnd w:id="5"/>
    </w:p>
    <w:p w:rsidR="00CB3D72" w:rsidRPr="000A66B8" w:rsidRDefault="00FE34EE" w:rsidP="00FE34EE">
      <w:pPr>
        <w:tabs>
          <w:tab w:val="left" w:pos="980"/>
        </w:tabs>
        <w:spacing w:after="0" w:line="0" w:lineRule="atLeast"/>
        <w:rPr>
          <w:rFonts w:ascii="Arial Narrow" w:eastAsia="Arial Narrow" w:hAnsi="Arial Narrow"/>
          <w:b/>
          <w:sz w:val="21"/>
        </w:rPr>
      </w:pPr>
      <w:r>
        <w:rPr>
          <w:rFonts w:ascii="Arial Narrow" w:eastAsia="Arial Narrow" w:hAnsi="Arial Narrow"/>
          <w:b/>
        </w:rPr>
        <w:t>13</w:t>
      </w:r>
      <w:r w:rsidR="00CB3D72" w:rsidRPr="000A66B8">
        <w:rPr>
          <w:rFonts w:ascii="Arial Narrow" w:eastAsia="Arial Narrow" w:hAnsi="Arial Narrow"/>
          <w:b/>
        </w:rPr>
        <w:t>.16.</w:t>
      </w:r>
      <w:r>
        <w:rPr>
          <w:rFonts w:ascii="Times New Roman" w:eastAsia="Times New Roman" w:hAnsi="Times New Roman"/>
        </w:rPr>
        <w:t xml:space="preserve"> </w:t>
      </w:r>
      <w:r w:rsidR="00CB3D72" w:rsidRPr="000A66B8">
        <w:rPr>
          <w:rFonts w:ascii="Arial Narrow" w:eastAsia="Arial Narrow" w:hAnsi="Arial Narrow"/>
          <w:b/>
          <w:sz w:val="21"/>
        </w:rPr>
        <w:t>Zakres głównych prac do wykonania w tym rozwiązania zamienne.</w:t>
      </w:r>
    </w:p>
    <w:p w:rsidR="00CB3D72" w:rsidRPr="008D7120" w:rsidRDefault="00CB3D72" w:rsidP="00CB3D72">
      <w:pPr>
        <w:spacing w:after="0" w:line="256" w:lineRule="exact"/>
        <w:rPr>
          <w:rFonts w:ascii="Arial Narrow" w:eastAsia="Arial Narrow" w:hAnsi="Arial Narrow"/>
          <w:color w:val="FF0000"/>
        </w:rPr>
      </w:pPr>
    </w:p>
    <w:p w:rsidR="008D7120" w:rsidRPr="008D7120" w:rsidRDefault="008D7120" w:rsidP="00FE34EE">
      <w:pPr>
        <w:spacing w:line="240" w:lineRule="auto"/>
        <w:rPr>
          <w:rFonts w:ascii="Arial Narrow" w:hAnsi="Arial Narrow"/>
          <w:szCs w:val="24"/>
        </w:rPr>
      </w:pPr>
      <w:r w:rsidRPr="008D7120">
        <w:rPr>
          <w:rFonts w:ascii="Arial Narrow" w:hAnsi="Arial Narrow"/>
          <w:szCs w:val="24"/>
        </w:rPr>
        <w:t xml:space="preserve">Poniżej przedstawiono zakres prac w budynku, które zostaną wykonane w celu dostosowania w maksymalnym możliwym stopniu do wymagań obowiązujących przepisów: </w:t>
      </w:r>
    </w:p>
    <w:p w:rsidR="008D7120" w:rsidRPr="008D7120" w:rsidRDefault="008D7120" w:rsidP="00FE34EE">
      <w:pPr>
        <w:widowControl w:val="0"/>
        <w:numPr>
          <w:ilvl w:val="0"/>
          <w:numId w:val="39"/>
        </w:numPr>
        <w:suppressAutoHyphens/>
        <w:spacing w:after="0" w:line="240" w:lineRule="auto"/>
        <w:ind w:left="284" w:hanging="284"/>
        <w:jc w:val="both"/>
        <w:rPr>
          <w:rFonts w:ascii="Arial Narrow" w:eastAsia="UniversPro-Roman" w:hAnsi="Arial Narrow"/>
          <w:szCs w:val="24"/>
        </w:rPr>
      </w:pPr>
      <w:r w:rsidRPr="008D7120">
        <w:rPr>
          <w:rFonts w:ascii="Arial Narrow" w:eastAsia="UniversPro-Roman" w:hAnsi="Arial Narrow"/>
          <w:szCs w:val="24"/>
        </w:rPr>
        <w:t xml:space="preserve">Wyposażenie poziomych i pionowych dróg ewakuacyjnych w oświetlenie awaryjne o średnim natężeniu oświetlenia nie mniejszym niż 5 lx i czasie działania min. 1 h. </w:t>
      </w:r>
    </w:p>
    <w:p w:rsidR="008D7120" w:rsidRPr="008D7120" w:rsidRDefault="008D7120" w:rsidP="00FE34EE">
      <w:pPr>
        <w:widowControl w:val="0"/>
        <w:numPr>
          <w:ilvl w:val="0"/>
          <w:numId w:val="39"/>
        </w:numPr>
        <w:suppressAutoHyphens/>
        <w:spacing w:after="0" w:line="240" w:lineRule="auto"/>
        <w:ind w:left="284" w:hanging="284"/>
        <w:jc w:val="both"/>
        <w:rPr>
          <w:rFonts w:ascii="Arial Narrow" w:eastAsia="UniversPro-Roman" w:hAnsi="Arial Narrow"/>
          <w:szCs w:val="24"/>
        </w:rPr>
      </w:pPr>
      <w:r w:rsidRPr="008D7120">
        <w:rPr>
          <w:rFonts w:ascii="Arial Narrow" w:eastAsia="UniversPro-Roman" w:hAnsi="Arial Narrow"/>
          <w:szCs w:val="24"/>
        </w:rPr>
        <w:t>Modernizacja instalacji wodociągowej z hydrantami</w:t>
      </w:r>
      <w:r w:rsidRPr="008D7120">
        <w:rPr>
          <w:rFonts w:ascii="Arial Narrow" w:hAnsi="Arial Narrow" w:cs="Times New Roman"/>
          <w:color w:val="000000"/>
          <w:szCs w:val="24"/>
        </w:rPr>
        <w:t xml:space="preserve"> poprzez wymianę szafek hydrantowych na nowe z wężem półsztywnym o nominalnej średnicy węża 25mm.</w:t>
      </w:r>
      <w:r w:rsidRPr="008D7120">
        <w:rPr>
          <w:rFonts w:ascii="Arial Narrow" w:eastAsia="UniversPro-Roman" w:hAnsi="Arial Narrow"/>
          <w:szCs w:val="24"/>
        </w:rPr>
        <w:t xml:space="preserve"> </w:t>
      </w:r>
    </w:p>
    <w:p w:rsidR="008D7120" w:rsidRPr="008D7120" w:rsidRDefault="008D7120" w:rsidP="00FE34EE">
      <w:pPr>
        <w:widowControl w:val="0"/>
        <w:numPr>
          <w:ilvl w:val="0"/>
          <w:numId w:val="39"/>
        </w:numPr>
        <w:suppressAutoHyphens/>
        <w:spacing w:after="0" w:line="240" w:lineRule="auto"/>
        <w:ind w:left="284" w:hanging="284"/>
        <w:jc w:val="both"/>
        <w:rPr>
          <w:rFonts w:ascii="Arial Narrow" w:eastAsia="UniversPro-Roman" w:hAnsi="Arial Narrow"/>
          <w:szCs w:val="24"/>
        </w:rPr>
      </w:pPr>
      <w:r w:rsidRPr="008D7120">
        <w:rPr>
          <w:rFonts w:ascii="Arial Narrow" w:eastAsia="UniversPro-Roman" w:hAnsi="Arial Narrow"/>
          <w:szCs w:val="24"/>
        </w:rPr>
        <w:t>Zapewnienie pionowego pasa EI 60 o szerokości min. 2m (zamurowanie jednego okna lub wstawienie okna ppoż. EI 60) na zakończeniu ściany ppoż. pomiędzy strefami pożarowymi (pom. 0.07 oraz 0.08).</w:t>
      </w:r>
    </w:p>
    <w:p w:rsidR="008D7120" w:rsidRPr="008D7120" w:rsidRDefault="008D7120" w:rsidP="00FE34EE">
      <w:pPr>
        <w:widowControl w:val="0"/>
        <w:numPr>
          <w:ilvl w:val="0"/>
          <w:numId w:val="39"/>
        </w:numPr>
        <w:suppressAutoHyphens/>
        <w:spacing w:after="0" w:line="240" w:lineRule="auto"/>
        <w:ind w:left="284" w:hanging="284"/>
        <w:jc w:val="both"/>
        <w:rPr>
          <w:rFonts w:ascii="Arial Narrow" w:eastAsia="UniversPro-Roman" w:hAnsi="Arial Narrow"/>
          <w:szCs w:val="24"/>
        </w:rPr>
      </w:pPr>
      <w:r w:rsidRPr="008D7120">
        <w:rPr>
          <w:rFonts w:ascii="Arial Narrow" w:eastAsia="UniversPro-Roman" w:hAnsi="Arial Narrow"/>
          <w:szCs w:val="24"/>
        </w:rPr>
        <w:t xml:space="preserve">Wyraźne oznakowanie stopni w korytarzu na parterze w sposób jaskrawy (taśmami fluorescencyjnymi).  </w:t>
      </w:r>
    </w:p>
    <w:p w:rsidR="008D7120" w:rsidRPr="008D7120" w:rsidRDefault="008D7120" w:rsidP="00FE34EE">
      <w:pPr>
        <w:widowControl w:val="0"/>
        <w:numPr>
          <w:ilvl w:val="0"/>
          <w:numId w:val="39"/>
        </w:numPr>
        <w:suppressAutoHyphens/>
        <w:spacing w:after="0" w:line="240" w:lineRule="auto"/>
        <w:ind w:left="284" w:hanging="284"/>
        <w:jc w:val="both"/>
        <w:rPr>
          <w:rFonts w:ascii="Arial Narrow" w:eastAsia="UniversPro-Roman" w:hAnsi="Arial Narrow"/>
          <w:szCs w:val="24"/>
        </w:rPr>
      </w:pPr>
      <w:r w:rsidRPr="008D7120">
        <w:rPr>
          <w:rFonts w:ascii="Arial Narrow" w:eastAsia="UniversPro-Roman" w:hAnsi="Arial Narrow"/>
          <w:szCs w:val="24"/>
        </w:rPr>
        <w:t>Podziale obiektu na dwie strefy pożarowe (częściowo niespełnione zapisy dot. izolacji termicznej ściany ppoż. i pionowego pasa na zakończeniu ściany ppoż.).</w:t>
      </w:r>
    </w:p>
    <w:p w:rsidR="008D7120" w:rsidRPr="008D7120" w:rsidRDefault="008D7120" w:rsidP="00FE34EE">
      <w:pPr>
        <w:widowControl w:val="0"/>
        <w:numPr>
          <w:ilvl w:val="0"/>
          <w:numId w:val="39"/>
        </w:numPr>
        <w:suppressAutoHyphens/>
        <w:spacing w:after="0" w:line="240" w:lineRule="auto"/>
        <w:ind w:left="284" w:hanging="284"/>
        <w:jc w:val="both"/>
        <w:rPr>
          <w:rFonts w:ascii="Arial Narrow" w:eastAsia="UniversPro-Roman" w:hAnsi="Arial Narrow"/>
          <w:szCs w:val="24"/>
        </w:rPr>
      </w:pPr>
      <w:r w:rsidRPr="008D7120">
        <w:rPr>
          <w:rFonts w:ascii="Arial Narrow" w:eastAsia="UniversPro-Roman" w:hAnsi="Arial Narrow"/>
          <w:szCs w:val="24"/>
        </w:rPr>
        <w:t xml:space="preserve">Dostosowanie systemu sygnalizacji pożarowej: ochrona dróg ewakuacyjnych (detekcja podstropowa oraz na ewentualnym suficie podwieszanym). Ochrona pomieszczeń  minimum w jednym poziomie czujek (tam gdzie są sufity podwieszane – ochrona na poziomie sufitu podwieszanego). </w:t>
      </w:r>
    </w:p>
    <w:p w:rsidR="008D7120" w:rsidRPr="008D7120" w:rsidRDefault="008D7120" w:rsidP="00FE34EE">
      <w:pPr>
        <w:widowControl w:val="0"/>
        <w:numPr>
          <w:ilvl w:val="0"/>
          <w:numId w:val="39"/>
        </w:numPr>
        <w:suppressAutoHyphens/>
        <w:spacing w:after="0" w:line="240" w:lineRule="auto"/>
        <w:ind w:left="284" w:hanging="284"/>
        <w:jc w:val="both"/>
        <w:rPr>
          <w:rFonts w:ascii="Arial Narrow" w:eastAsia="UniversPro-Roman" w:hAnsi="Arial Narrow"/>
          <w:szCs w:val="24"/>
        </w:rPr>
      </w:pPr>
      <w:r w:rsidRPr="008D7120">
        <w:rPr>
          <w:rFonts w:ascii="Arial Narrow" w:eastAsia="UniversPro-Roman" w:hAnsi="Arial Narrow"/>
          <w:szCs w:val="24"/>
        </w:rPr>
        <w:t>Ekspertyza techniczna (z postanowieniem) zostanie wpisana i dołączona do książki obiektu budowlanego.</w:t>
      </w:r>
    </w:p>
    <w:p w:rsidR="008D7120" w:rsidRPr="008D7120" w:rsidRDefault="008D7120" w:rsidP="00FE34EE">
      <w:pPr>
        <w:widowControl w:val="0"/>
        <w:numPr>
          <w:ilvl w:val="0"/>
          <w:numId w:val="39"/>
        </w:numPr>
        <w:suppressAutoHyphens/>
        <w:spacing w:after="0" w:line="240" w:lineRule="auto"/>
        <w:ind w:left="284" w:hanging="284"/>
        <w:jc w:val="both"/>
        <w:rPr>
          <w:rFonts w:ascii="Arial Narrow" w:eastAsia="UniversPro-Roman" w:hAnsi="Arial Narrow"/>
          <w:szCs w:val="24"/>
        </w:rPr>
      </w:pPr>
      <w:r w:rsidRPr="008D7120">
        <w:rPr>
          <w:rFonts w:ascii="Arial Narrow" w:eastAsia="UniversPro-Roman" w:hAnsi="Arial Narrow"/>
          <w:szCs w:val="24"/>
        </w:rPr>
        <w:t xml:space="preserve">Zapisy niniejszej ekspertyzy wraz z postanowienie będą ujęte w instrukcji bezpieczeństwa pożarowego. </w:t>
      </w:r>
    </w:p>
    <w:p w:rsidR="000A66B8" w:rsidRDefault="000A66B8" w:rsidP="00CB3D72">
      <w:pPr>
        <w:spacing w:after="0" w:line="256" w:lineRule="exact"/>
        <w:rPr>
          <w:rFonts w:ascii="Arial Narrow" w:eastAsia="Arial Narrow" w:hAnsi="Arial Narrow"/>
          <w:color w:val="FF0000"/>
        </w:rPr>
      </w:pPr>
    </w:p>
    <w:p w:rsidR="000A66B8" w:rsidRPr="00CB3D72" w:rsidRDefault="000A66B8" w:rsidP="00CB3D72">
      <w:pPr>
        <w:spacing w:after="0" w:line="256" w:lineRule="exact"/>
        <w:rPr>
          <w:rFonts w:ascii="Times New Roman" w:eastAsia="Times New Roman" w:hAnsi="Times New Roman"/>
          <w:color w:val="FF0000"/>
        </w:rPr>
      </w:pPr>
    </w:p>
    <w:p w:rsidR="00CB3D72" w:rsidRPr="008F3B9F" w:rsidRDefault="00FE34EE" w:rsidP="00FE34EE">
      <w:pPr>
        <w:spacing w:after="0" w:line="240" w:lineRule="auto"/>
        <w:rPr>
          <w:rFonts w:ascii="Arial Narrow" w:eastAsia="Arial Narrow" w:hAnsi="Arial Narrow"/>
          <w:b/>
        </w:rPr>
      </w:pPr>
      <w:r>
        <w:rPr>
          <w:rFonts w:ascii="Arial Narrow" w:eastAsia="Arial Narrow" w:hAnsi="Arial Narrow"/>
          <w:b/>
        </w:rPr>
        <w:t>13</w:t>
      </w:r>
      <w:r w:rsidR="00CB3D72" w:rsidRPr="008F3B9F">
        <w:rPr>
          <w:rFonts w:ascii="Arial Narrow" w:eastAsia="Arial Narrow" w:hAnsi="Arial Narrow"/>
          <w:b/>
        </w:rPr>
        <w:t>.17. Analiza i ocena wpływu rozwiązań zamiennych na poziom bezpieczeństwa pożarowego, służąca wykazaniu niepogorszenia warunków ochrony przeciwpożarowej.</w:t>
      </w:r>
    </w:p>
    <w:p w:rsidR="008F3B9F" w:rsidRPr="008F3B9F" w:rsidRDefault="008F3B9F" w:rsidP="00FE34EE">
      <w:pPr>
        <w:spacing w:after="0" w:line="240" w:lineRule="auto"/>
        <w:ind w:firstLine="708"/>
        <w:rPr>
          <w:rFonts w:ascii="Arial Narrow" w:eastAsia="UniversPro-Roman" w:hAnsi="Arial Narrow"/>
        </w:rPr>
      </w:pPr>
      <w:r w:rsidRPr="008F3B9F">
        <w:rPr>
          <w:rFonts w:ascii="Arial Narrow" w:eastAsia="UniversPro-Roman" w:hAnsi="Arial Narrow"/>
        </w:rPr>
        <w:t xml:space="preserve">W budynku nie mogą być spełnione wszystkie wymagania techniczno-budowlane ze względu na ograniczone możliwości ingerencji w konstrukcję budynku, zbyt szerokie ograniczenia funkcjonalności użytkowej budynku, umożliwiające wykonania niezbędnych dostosowań. Zakres projektowy zmiany jest bardzo niewielki. </w:t>
      </w:r>
    </w:p>
    <w:p w:rsidR="008F3B9F" w:rsidRPr="008F3B9F" w:rsidRDefault="008F3B9F" w:rsidP="00FE34EE">
      <w:pPr>
        <w:spacing w:after="0" w:line="240" w:lineRule="auto"/>
        <w:ind w:firstLine="708"/>
        <w:rPr>
          <w:rFonts w:ascii="Arial Narrow" w:eastAsia="UniversPro-Roman" w:hAnsi="Arial Narrow"/>
        </w:rPr>
      </w:pPr>
      <w:r w:rsidRPr="008F3B9F">
        <w:rPr>
          <w:rFonts w:ascii="Arial Narrow" w:eastAsia="UniversPro-Roman" w:hAnsi="Arial Narrow"/>
        </w:rPr>
        <w:t xml:space="preserve">W celu poprawy bezpieczeństwa zaproponowano najważniejsze rozwiązania zamienne poprawiające warunki ewakuacji oraz podziała na strefy pożarowe. </w:t>
      </w:r>
    </w:p>
    <w:p w:rsidR="008F3B9F" w:rsidRPr="008F3B9F" w:rsidRDefault="008F3B9F" w:rsidP="00FE34EE">
      <w:pPr>
        <w:spacing w:after="0" w:line="240" w:lineRule="auto"/>
        <w:ind w:firstLine="567"/>
        <w:rPr>
          <w:rFonts w:ascii="Arial Narrow" w:eastAsia="UniversPro-Roman" w:hAnsi="Arial Narrow"/>
        </w:rPr>
      </w:pPr>
      <w:r w:rsidRPr="008F3B9F">
        <w:rPr>
          <w:rFonts w:ascii="Arial Narrow" w:eastAsia="UniversPro-Roman" w:hAnsi="Arial Narrow"/>
        </w:rPr>
        <w:t xml:space="preserve">Dostosowane zostaną hydranty wewnętrzne do obecnych standardów. </w:t>
      </w:r>
    </w:p>
    <w:p w:rsidR="008F3B9F" w:rsidRPr="008F3B9F" w:rsidRDefault="008F3B9F" w:rsidP="00FE34EE">
      <w:pPr>
        <w:spacing w:after="0" w:line="240" w:lineRule="auto"/>
        <w:ind w:firstLine="567"/>
        <w:rPr>
          <w:rFonts w:ascii="Arial Narrow" w:eastAsia="UniversPro-Roman" w:hAnsi="Arial Narrow"/>
        </w:rPr>
      </w:pPr>
      <w:r w:rsidRPr="008F3B9F">
        <w:rPr>
          <w:rFonts w:ascii="Arial Narrow" w:hAnsi="Arial Narrow"/>
          <w:lang w:eastAsia="ar-SA"/>
        </w:rPr>
        <w:t xml:space="preserve">Zaproponowane rozwiązania gwarantują akceptowalny poziom bezpiecznej ewakuacji. </w:t>
      </w:r>
      <w:r w:rsidRPr="008F3B9F">
        <w:rPr>
          <w:rFonts w:ascii="Arial Narrow" w:eastAsia="UniversPro-Roman" w:hAnsi="Arial Narrow"/>
        </w:rPr>
        <w:t>Autorzy proponują spełnić wymagania możliwe do wykonania w istniejącym budynku oraz zastosować przedstawione wyżej rozwiązania zamienne.</w:t>
      </w:r>
    </w:p>
    <w:p w:rsidR="0081761F" w:rsidRDefault="0081761F" w:rsidP="00CB3D72">
      <w:pPr>
        <w:spacing w:after="0" w:line="0" w:lineRule="atLeast"/>
        <w:rPr>
          <w:rFonts w:ascii="Arial Narrow" w:eastAsia="Arial Narrow" w:hAnsi="Arial Narrow"/>
          <w:b/>
          <w:color w:val="FF0000"/>
        </w:rPr>
      </w:pPr>
      <w:bookmarkStart w:id="6" w:name="page13"/>
      <w:bookmarkStart w:id="7" w:name="page14"/>
      <w:bookmarkEnd w:id="6"/>
      <w:bookmarkEnd w:id="7"/>
    </w:p>
    <w:p w:rsidR="00CB3D72" w:rsidRPr="0081761F" w:rsidRDefault="00FE34EE" w:rsidP="0081761F">
      <w:pPr>
        <w:spacing w:after="0" w:line="240" w:lineRule="auto"/>
        <w:rPr>
          <w:rFonts w:ascii="Arial Narrow" w:eastAsia="Arial Narrow" w:hAnsi="Arial Narrow"/>
          <w:b/>
        </w:rPr>
      </w:pPr>
      <w:r>
        <w:rPr>
          <w:rFonts w:ascii="Arial Narrow" w:eastAsia="Arial Narrow" w:hAnsi="Arial Narrow"/>
          <w:b/>
        </w:rPr>
        <w:t>13</w:t>
      </w:r>
      <w:r w:rsidR="0081761F" w:rsidRPr="0081761F">
        <w:rPr>
          <w:rFonts w:ascii="Arial Narrow" w:eastAsia="Arial Narrow" w:hAnsi="Arial Narrow"/>
          <w:b/>
        </w:rPr>
        <w:t>.</w:t>
      </w:r>
      <w:r w:rsidR="00CB3D72" w:rsidRPr="0081761F">
        <w:rPr>
          <w:rFonts w:ascii="Arial Narrow" w:eastAsia="Arial Narrow" w:hAnsi="Arial Narrow"/>
          <w:b/>
        </w:rPr>
        <w:t>18. Wnioski w kontekście niepogorszenia warunków ochrony przeciwpożarowej</w:t>
      </w:r>
      <w:bookmarkStart w:id="8" w:name="page15"/>
      <w:bookmarkEnd w:id="8"/>
    </w:p>
    <w:p w:rsidR="0081761F" w:rsidRPr="0081761F" w:rsidRDefault="0081761F" w:rsidP="00FE34EE">
      <w:pPr>
        <w:spacing w:after="0" w:line="240" w:lineRule="auto"/>
        <w:ind w:firstLine="567"/>
        <w:rPr>
          <w:rFonts w:ascii="Arial Narrow" w:hAnsi="Arial Narrow"/>
          <w:szCs w:val="24"/>
        </w:rPr>
      </w:pPr>
      <w:r w:rsidRPr="0081761F">
        <w:rPr>
          <w:rFonts w:ascii="Arial Narrow" w:hAnsi="Arial Narrow"/>
          <w:szCs w:val="24"/>
        </w:rPr>
        <w:t>Należy uznać, że istniejące uwarunkowania w budynku pomimo, iż nie odpowiadają w pełni obowiązującym wymaganiom, to po realizacji zaleceń zawartych w niniejszej ekspertyzie nie będą stwarzać zagrożeń oraz utrudnień w codziennej eksploatacji.</w:t>
      </w:r>
    </w:p>
    <w:p w:rsidR="0081761F" w:rsidRPr="0081761F" w:rsidRDefault="0081761F" w:rsidP="0081761F">
      <w:pPr>
        <w:spacing w:after="0" w:line="240" w:lineRule="auto"/>
        <w:ind w:firstLine="567"/>
        <w:rPr>
          <w:rFonts w:ascii="Arial Narrow" w:hAnsi="Arial Narrow"/>
          <w:szCs w:val="24"/>
        </w:rPr>
      </w:pPr>
      <w:r w:rsidRPr="0081761F">
        <w:rPr>
          <w:rFonts w:ascii="Arial Narrow" w:hAnsi="Arial Narrow"/>
          <w:szCs w:val="24"/>
        </w:rPr>
        <w:t>Zaproponowane rozwiązania zamienne w stosunku do wymagań ochrony przeciwpożarowej ograniczają możliwość powstania pożaru, a w razie jego wystąpienia:</w:t>
      </w:r>
    </w:p>
    <w:p w:rsidR="0081761F" w:rsidRPr="0081761F" w:rsidRDefault="0081761F" w:rsidP="0081761F">
      <w:pPr>
        <w:spacing w:after="0" w:line="240" w:lineRule="auto"/>
        <w:ind w:firstLine="567"/>
        <w:rPr>
          <w:rFonts w:ascii="Arial Narrow" w:hAnsi="Arial Narrow"/>
          <w:szCs w:val="24"/>
        </w:rPr>
      </w:pPr>
      <w:r w:rsidRPr="0081761F">
        <w:rPr>
          <w:rFonts w:ascii="Arial Narrow" w:hAnsi="Arial Narrow"/>
          <w:szCs w:val="24"/>
        </w:rPr>
        <w:t>1) zapewniają zachowanie nośności konstrukcji przez określony czas;</w:t>
      </w:r>
    </w:p>
    <w:p w:rsidR="0081761F" w:rsidRPr="0081761F" w:rsidRDefault="0081761F" w:rsidP="0081761F">
      <w:pPr>
        <w:spacing w:after="0" w:line="240" w:lineRule="auto"/>
        <w:ind w:firstLine="567"/>
        <w:rPr>
          <w:rFonts w:ascii="Arial Narrow" w:hAnsi="Arial Narrow"/>
          <w:szCs w:val="24"/>
        </w:rPr>
      </w:pPr>
      <w:r w:rsidRPr="0081761F">
        <w:rPr>
          <w:rFonts w:ascii="Arial Narrow" w:hAnsi="Arial Narrow"/>
          <w:szCs w:val="24"/>
        </w:rPr>
        <w:t>2) zapewniają ograniczenie rozprzestrzeniania się ognia i dymu wewnątrz obiektu budowlanego;</w:t>
      </w:r>
    </w:p>
    <w:p w:rsidR="0081761F" w:rsidRPr="0081761F" w:rsidRDefault="0081761F" w:rsidP="0081761F">
      <w:pPr>
        <w:spacing w:after="0" w:line="240" w:lineRule="auto"/>
        <w:ind w:firstLine="567"/>
        <w:rPr>
          <w:rFonts w:ascii="Arial Narrow" w:hAnsi="Arial Narrow"/>
          <w:szCs w:val="24"/>
        </w:rPr>
      </w:pPr>
      <w:r w:rsidRPr="0081761F">
        <w:rPr>
          <w:rFonts w:ascii="Arial Narrow" w:hAnsi="Arial Narrow"/>
          <w:szCs w:val="24"/>
        </w:rPr>
        <w:t>3) zapewniają ograniczenie rozprzestrzeniania się pożaru na sąsiednie obiekty budowlane lub tereny przyległe;</w:t>
      </w:r>
    </w:p>
    <w:p w:rsidR="0081761F" w:rsidRPr="0081761F" w:rsidRDefault="0081761F" w:rsidP="0081761F">
      <w:pPr>
        <w:spacing w:after="0" w:line="240" w:lineRule="auto"/>
        <w:ind w:firstLine="567"/>
        <w:rPr>
          <w:rFonts w:ascii="Arial Narrow" w:hAnsi="Arial Narrow"/>
          <w:szCs w:val="24"/>
        </w:rPr>
      </w:pPr>
      <w:r w:rsidRPr="0081761F">
        <w:rPr>
          <w:rFonts w:ascii="Arial Narrow" w:hAnsi="Arial Narrow"/>
          <w:szCs w:val="24"/>
        </w:rPr>
        <w:t>4) zapewniają możliwość ewakuacji ludzi lub ich uratowania w inny sposób;</w:t>
      </w:r>
    </w:p>
    <w:p w:rsidR="0081761F" w:rsidRPr="0081761F" w:rsidRDefault="0081761F" w:rsidP="0081761F">
      <w:pPr>
        <w:spacing w:after="0" w:line="240" w:lineRule="auto"/>
        <w:ind w:firstLine="567"/>
        <w:rPr>
          <w:rFonts w:ascii="Arial Narrow" w:hAnsi="Arial Narrow"/>
          <w:szCs w:val="24"/>
        </w:rPr>
      </w:pPr>
      <w:r w:rsidRPr="0081761F">
        <w:rPr>
          <w:rFonts w:ascii="Arial Narrow" w:hAnsi="Arial Narrow"/>
          <w:szCs w:val="24"/>
        </w:rPr>
        <w:t>5) uwzględniają bezpieczeństwo ekip ratowniczych.</w:t>
      </w:r>
    </w:p>
    <w:p w:rsidR="00CB3D72" w:rsidRPr="00CB3D72" w:rsidRDefault="00CB3D72" w:rsidP="00CB3D72">
      <w:pPr>
        <w:spacing w:after="0" w:line="297" w:lineRule="exact"/>
        <w:rPr>
          <w:rFonts w:ascii="Times New Roman" w:eastAsia="Times New Roman" w:hAnsi="Times New Roman"/>
          <w:color w:val="FF0000"/>
        </w:rPr>
      </w:pPr>
    </w:p>
    <w:p w:rsidR="00CB3D72" w:rsidRPr="00FE34EE" w:rsidRDefault="00FE34EE" w:rsidP="00FE34EE">
      <w:pPr>
        <w:tabs>
          <w:tab w:val="left" w:pos="740"/>
        </w:tabs>
        <w:spacing w:after="0" w:line="0" w:lineRule="atLeast"/>
        <w:rPr>
          <w:rFonts w:ascii="Arial Narrow" w:eastAsia="Arial Narrow" w:hAnsi="Arial Narrow"/>
          <w:b/>
        </w:rPr>
      </w:pPr>
      <w:r w:rsidRPr="00FE34EE">
        <w:rPr>
          <w:rFonts w:ascii="Arial Narrow" w:eastAsia="Arial Narrow" w:hAnsi="Arial Narrow"/>
          <w:b/>
        </w:rPr>
        <w:t>14. Uwagi końcowe</w:t>
      </w:r>
    </w:p>
    <w:p w:rsidR="00CB3D72" w:rsidRPr="00FE34EE" w:rsidRDefault="00CB3D72" w:rsidP="00CB3D72">
      <w:pPr>
        <w:spacing w:after="0" w:line="26" w:lineRule="exact"/>
        <w:rPr>
          <w:rFonts w:ascii="Times New Roman" w:eastAsia="Times New Roman" w:hAnsi="Times New Roman"/>
        </w:rPr>
      </w:pPr>
    </w:p>
    <w:p w:rsidR="00CB3D72" w:rsidRPr="00FE34EE" w:rsidRDefault="00CB3D72" w:rsidP="00FE34EE">
      <w:pPr>
        <w:spacing w:after="0" w:line="237" w:lineRule="auto"/>
        <w:ind w:right="180"/>
        <w:rPr>
          <w:rFonts w:ascii="Arial Narrow" w:eastAsia="Arial Narrow" w:hAnsi="Arial Narrow"/>
        </w:rPr>
      </w:pPr>
      <w:r w:rsidRPr="00FE34EE">
        <w:rPr>
          <w:rFonts w:ascii="Arial Narrow" w:eastAsia="Arial Narrow" w:hAnsi="Arial Narrow"/>
        </w:rPr>
        <w:t>14.1. Wszystkie roboty należy wykonywać zgodnie z Polskimi Normami, "Warunkami technicznymi wykonania i odbioru robót budowlano-montażowych” opracowanymi przez Instytut Techniki Budowlanej oraz zasadami wiedzy i sztuki budowlanej.</w:t>
      </w:r>
    </w:p>
    <w:p w:rsidR="00CB3D72" w:rsidRPr="00FE34EE" w:rsidRDefault="00CB3D72" w:rsidP="00FE34EE">
      <w:pPr>
        <w:spacing w:after="0" w:line="0" w:lineRule="atLeast"/>
        <w:rPr>
          <w:rFonts w:ascii="Arial Narrow" w:eastAsia="Arial Narrow" w:hAnsi="Arial Narrow"/>
        </w:rPr>
      </w:pPr>
      <w:r w:rsidRPr="00FE34EE">
        <w:rPr>
          <w:rFonts w:ascii="Arial Narrow" w:eastAsia="Arial Narrow" w:hAnsi="Arial Narrow"/>
        </w:rPr>
        <w:t>14.2. Poziomy posadzek należy zweryfikować i precyzyjnie wytyczyć geodezyjnie na etapie wykonawczym.</w:t>
      </w:r>
    </w:p>
    <w:p w:rsidR="00CB3D72" w:rsidRPr="00FE34EE" w:rsidRDefault="00CB3D72" w:rsidP="00CB3D72">
      <w:pPr>
        <w:spacing w:after="0" w:line="2" w:lineRule="exact"/>
        <w:rPr>
          <w:rFonts w:ascii="Times New Roman" w:eastAsia="Times New Roman" w:hAnsi="Times New Roman"/>
        </w:rPr>
      </w:pPr>
    </w:p>
    <w:p w:rsidR="00CB3D72" w:rsidRPr="00FE34EE" w:rsidRDefault="00CB3D72" w:rsidP="00FE34EE">
      <w:pPr>
        <w:spacing w:after="0" w:line="0" w:lineRule="atLeast"/>
        <w:rPr>
          <w:rFonts w:ascii="Arial Narrow" w:eastAsia="Arial Narrow" w:hAnsi="Arial Narrow"/>
        </w:rPr>
      </w:pPr>
      <w:r w:rsidRPr="00FE34EE">
        <w:rPr>
          <w:rFonts w:ascii="Arial Narrow" w:eastAsia="Arial Narrow" w:hAnsi="Arial Narrow"/>
        </w:rPr>
        <w:t>Odchyłki od projektu należy konsultować z projektantem.</w:t>
      </w:r>
    </w:p>
    <w:p w:rsidR="00CB3D72" w:rsidRPr="00FE34EE" w:rsidRDefault="00CB3D72" w:rsidP="00FE34EE">
      <w:pPr>
        <w:spacing w:after="0" w:line="237" w:lineRule="auto"/>
        <w:ind w:right="180"/>
        <w:rPr>
          <w:rFonts w:ascii="Arial Narrow" w:eastAsia="Arial Narrow" w:hAnsi="Arial Narrow"/>
        </w:rPr>
      </w:pPr>
      <w:bookmarkStart w:id="9" w:name="page16"/>
      <w:bookmarkEnd w:id="9"/>
      <w:r w:rsidRPr="00FE34EE">
        <w:rPr>
          <w:rFonts w:ascii="Arial Narrow" w:eastAsia="Arial Narrow" w:hAnsi="Arial Narrow"/>
        </w:rPr>
        <w:lastRenderedPageBreak/>
        <w:t>14.3. Wszelkie elementy ruchome, elementy wyposażenia w szczególności elementy stolarki i ślusarki okiennej i drzwiowej, balustrad, poręczy i pochwytów i innych należy zamawiać i wykonywać / montować na podstawie zweryfikowanych obmiarów rzeczywistych wykonanych na obiekcie.</w:t>
      </w:r>
    </w:p>
    <w:p w:rsidR="00CB3D72" w:rsidRPr="00FE34EE" w:rsidRDefault="00CB3D72" w:rsidP="00CB3D72">
      <w:pPr>
        <w:spacing w:after="0" w:line="8" w:lineRule="exact"/>
        <w:rPr>
          <w:rFonts w:ascii="Times New Roman" w:eastAsia="Times New Roman" w:hAnsi="Times New Roman"/>
        </w:rPr>
      </w:pPr>
    </w:p>
    <w:p w:rsidR="00CB3D72" w:rsidRPr="00FE34EE" w:rsidRDefault="00CB3D72" w:rsidP="00FE34EE">
      <w:pPr>
        <w:spacing w:after="0" w:line="238" w:lineRule="auto"/>
        <w:ind w:right="320"/>
        <w:rPr>
          <w:rFonts w:ascii="Arial Narrow" w:eastAsia="Arial Narrow" w:hAnsi="Arial Narrow"/>
        </w:rPr>
      </w:pPr>
      <w:r w:rsidRPr="00FE34EE">
        <w:rPr>
          <w:rFonts w:ascii="Arial Narrow" w:eastAsia="Arial Narrow" w:hAnsi="Arial Narrow"/>
        </w:rPr>
        <w:t>14.4. W wykonaniu otworów okiennych w ścianach nie dopuszcza się wymiarów mniejszych niż określone w dokumentacji, a tolerancja dodatnia może wynosić do 20 mm. Każdorazowo weryfikować zgodność szerokości otworu z szerokością okna dla uniknięcia niezgodności.</w:t>
      </w:r>
    </w:p>
    <w:p w:rsidR="00CB3D72" w:rsidRPr="00FE34EE" w:rsidRDefault="00CB3D72" w:rsidP="00CB3D72">
      <w:pPr>
        <w:spacing w:after="0" w:line="7" w:lineRule="exact"/>
        <w:rPr>
          <w:rFonts w:ascii="Times New Roman" w:eastAsia="Times New Roman" w:hAnsi="Times New Roman"/>
        </w:rPr>
      </w:pPr>
    </w:p>
    <w:p w:rsidR="00CB3D72" w:rsidRPr="00FE34EE" w:rsidRDefault="00CB3D72" w:rsidP="00FE34EE">
      <w:pPr>
        <w:spacing w:after="0" w:line="236" w:lineRule="auto"/>
        <w:ind w:right="320"/>
        <w:rPr>
          <w:rFonts w:ascii="Arial Narrow" w:eastAsia="Arial Narrow" w:hAnsi="Arial Narrow"/>
        </w:rPr>
      </w:pPr>
      <w:r w:rsidRPr="00FE34EE">
        <w:rPr>
          <w:rFonts w:ascii="Arial Narrow" w:eastAsia="Arial Narrow" w:hAnsi="Arial Narrow"/>
        </w:rPr>
        <w:t>14.5. Przy wykonywaniu otworów drzwiowych skonfrontować wymiary z zestawieniem stolarki oraz faktycznym zamawianym asortymentem dla uniknięcia nieścisłości.</w:t>
      </w:r>
    </w:p>
    <w:p w:rsidR="00CB3D72" w:rsidRPr="00FE34EE" w:rsidRDefault="00CB3D72" w:rsidP="00CB3D72">
      <w:pPr>
        <w:spacing w:after="0" w:line="8" w:lineRule="exact"/>
        <w:rPr>
          <w:rFonts w:ascii="Times New Roman" w:eastAsia="Times New Roman" w:hAnsi="Times New Roman"/>
        </w:rPr>
      </w:pPr>
    </w:p>
    <w:p w:rsidR="00CB3D72" w:rsidRPr="00FE34EE" w:rsidRDefault="00CB3D72" w:rsidP="00FE34EE">
      <w:pPr>
        <w:spacing w:after="0" w:line="237" w:lineRule="auto"/>
        <w:ind w:right="580"/>
        <w:jc w:val="both"/>
        <w:rPr>
          <w:rFonts w:ascii="Arial Narrow" w:eastAsia="Arial Narrow" w:hAnsi="Arial Narrow"/>
        </w:rPr>
      </w:pPr>
      <w:r w:rsidRPr="00FE34EE">
        <w:rPr>
          <w:rFonts w:ascii="Arial Narrow" w:eastAsia="Arial Narrow" w:hAnsi="Arial Narrow"/>
        </w:rPr>
        <w:t>14.6. Przed wykonaniem każdego otworu w ścianach i stropach weryfikować ich rozmiary z projektowanym asortymentem lub wyposażeniem. Murowanie określonych partii ścian realizować po weryfikacji opracowań branżowych (przebiegi instalacji).</w:t>
      </w:r>
    </w:p>
    <w:p w:rsidR="00CB3D72" w:rsidRPr="00FE34EE" w:rsidRDefault="00CB3D72" w:rsidP="00CB3D72">
      <w:pPr>
        <w:spacing w:after="0" w:line="11" w:lineRule="exact"/>
        <w:rPr>
          <w:rFonts w:ascii="Times New Roman" w:eastAsia="Times New Roman" w:hAnsi="Times New Roman"/>
        </w:rPr>
      </w:pPr>
    </w:p>
    <w:p w:rsidR="00CB3D72" w:rsidRPr="00FE34EE" w:rsidRDefault="00CB3D72" w:rsidP="00FE34EE">
      <w:pPr>
        <w:spacing w:after="0" w:line="236" w:lineRule="auto"/>
        <w:ind w:right="280"/>
        <w:rPr>
          <w:rFonts w:ascii="Arial Narrow" w:eastAsia="Arial Narrow" w:hAnsi="Arial Narrow"/>
        </w:rPr>
      </w:pPr>
      <w:r w:rsidRPr="00FE34EE">
        <w:rPr>
          <w:rFonts w:ascii="Arial Narrow" w:eastAsia="Arial Narrow" w:hAnsi="Arial Narrow"/>
        </w:rPr>
        <w:t>14.7. Dopuszcza się zastosowanie materiałów zamiennych pod warunkiem, że posiadają one cechy nie gorsze jakościowo i technicznie od wskazanych w projekcie a także pod warunkiem uzyskania zgody projektanta.</w:t>
      </w:r>
    </w:p>
    <w:p w:rsidR="00CB3D72" w:rsidRPr="00FE34EE" w:rsidRDefault="00CB3D72" w:rsidP="00CB3D72">
      <w:pPr>
        <w:spacing w:after="0" w:line="8" w:lineRule="exact"/>
        <w:rPr>
          <w:rFonts w:ascii="Times New Roman" w:eastAsia="Times New Roman" w:hAnsi="Times New Roman"/>
        </w:rPr>
      </w:pPr>
    </w:p>
    <w:p w:rsidR="00CB3D72" w:rsidRPr="00FE34EE" w:rsidRDefault="00CB3D72" w:rsidP="00FE34EE">
      <w:pPr>
        <w:spacing w:after="0" w:line="236" w:lineRule="auto"/>
        <w:ind w:right="200"/>
        <w:rPr>
          <w:rFonts w:ascii="Arial Narrow" w:eastAsia="Arial Narrow" w:hAnsi="Arial Narrow"/>
        </w:rPr>
      </w:pPr>
      <w:r w:rsidRPr="00FE34EE">
        <w:rPr>
          <w:rFonts w:ascii="Arial Narrow" w:eastAsia="Arial Narrow" w:hAnsi="Arial Narrow"/>
        </w:rPr>
        <w:t>14.8. Wszystkie elementy konstrukcyjne należy przyjmować według pozycji opisanych w projekcie technicznym</w:t>
      </w:r>
      <w:r w:rsidR="00FE34EE" w:rsidRPr="00FE34EE">
        <w:rPr>
          <w:rFonts w:ascii="Arial Narrow" w:eastAsia="Arial Narrow" w:hAnsi="Arial Narrow"/>
        </w:rPr>
        <w:t xml:space="preserve"> </w:t>
      </w:r>
      <w:r w:rsidRPr="00FE34EE">
        <w:rPr>
          <w:rFonts w:ascii="Arial Narrow" w:eastAsia="Arial Narrow" w:hAnsi="Arial Narrow"/>
        </w:rPr>
        <w:t>-część konstrukcyjna.</w:t>
      </w:r>
    </w:p>
    <w:p w:rsidR="00CB3D72" w:rsidRPr="00FE34EE" w:rsidRDefault="00CB3D72" w:rsidP="00CB3D72">
      <w:pPr>
        <w:spacing w:after="0" w:line="8" w:lineRule="exact"/>
        <w:rPr>
          <w:rFonts w:ascii="Times New Roman" w:eastAsia="Times New Roman" w:hAnsi="Times New Roman"/>
        </w:rPr>
      </w:pPr>
    </w:p>
    <w:p w:rsidR="00CB3D72" w:rsidRPr="00FE34EE" w:rsidRDefault="00CB3D72" w:rsidP="00FE34EE">
      <w:pPr>
        <w:spacing w:after="0" w:line="238" w:lineRule="auto"/>
        <w:ind w:right="340"/>
        <w:rPr>
          <w:rFonts w:ascii="Arial Narrow" w:eastAsia="Arial Narrow" w:hAnsi="Arial Narrow"/>
        </w:rPr>
      </w:pPr>
      <w:r w:rsidRPr="00FE34EE">
        <w:rPr>
          <w:rFonts w:ascii="Arial Narrow" w:eastAsia="Arial Narrow" w:hAnsi="Arial Narrow"/>
        </w:rPr>
        <w:t>14.9. Każdy składnik projektowy należy przyjmować według pozycji opisanych na rysunkach w kontekście wszystkich rysunków które do tego składnika się odnoszą z uwzględnieniem wszystkich informacji opisowych i zasad sztuki budowlanej.</w:t>
      </w:r>
    </w:p>
    <w:p w:rsidR="00CB3D72" w:rsidRPr="00FE34EE" w:rsidRDefault="00CB3D72" w:rsidP="00CB3D72">
      <w:pPr>
        <w:spacing w:after="0" w:line="7" w:lineRule="exact"/>
        <w:rPr>
          <w:rFonts w:ascii="Times New Roman" w:eastAsia="Times New Roman" w:hAnsi="Times New Roman"/>
        </w:rPr>
      </w:pPr>
    </w:p>
    <w:p w:rsidR="00CB3D72" w:rsidRPr="00FE34EE" w:rsidRDefault="00CB3D72" w:rsidP="00FE34EE">
      <w:pPr>
        <w:spacing w:after="0" w:line="237" w:lineRule="auto"/>
        <w:ind w:right="340"/>
        <w:rPr>
          <w:rFonts w:ascii="Arial Narrow" w:eastAsia="Arial Narrow" w:hAnsi="Arial Narrow"/>
        </w:rPr>
      </w:pPr>
      <w:r w:rsidRPr="00FE34EE">
        <w:rPr>
          <w:rFonts w:ascii="Arial Narrow" w:eastAsia="Arial Narrow" w:hAnsi="Arial Narrow"/>
        </w:rPr>
        <w:t>14.10. Brak wskazania na rysunku technicznym elementu, którego zastosowanie wynika ze znanych lub powszechnie przyjętych rozwiązań w zakresie sztuki budowlanej nie zwalnia wykonawcy z konieczności skalkulowania i zastosowania takiego elementu w porozumieniu z inwestorem a także z projektantem i za jego zgodą.</w:t>
      </w:r>
    </w:p>
    <w:p w:rsidR="00CB3D72" w:rsidRPr="00FE34EE" w:rsidRDefault="00CB3D72" w:rsidP="00CB3D72">
      <w:pPr>
        <w:spacing w:after="0" w:line="13" w:lineRule="exact"/>
        <w:rPr>
          <w:rFonts w:ascii="Times New Roman" w:eastAsia="Times New Roman" w:hAnsi="Times New Roman"/>
        </w:rPr>
      </w:pPr>
    </w:p>
    <w:p w:rsidR="00CB3D72" w:rsidRPr="00FE34EE" w:rsidRDefault="00CB3D72" w:rsidP="00FE34EE">
      <w:pPr>
        <w:spacing w:after="0" w:line="236" w:lineRule="auto"/>
        <w:ind w:right="540"/>
        <w:rPr>
          <w:rFonts w:ascii="Arial Narrow" w:eastAsia="Arial Narrow" w:hAnsi="Arial Narrow"/>
        </w:rPr>
      </w:pPr>
      <w:r w:rsidRPr="00FE34EE">
        <w:rPr>
          <w:rFonts w:ascii="Arial Narrow" w:eastAsia="Arial Narrow" w:hAnsi="Arial Narrow"/>
        </w:rPr>
        <w:t>14.11. Należy uwzględnić przejścia przez stropy otworów instalacyjnych rozpatrując i opierając się o rysunki branżowe.</w:t>
      </w:r>
    </w:p>
    <w:p w:rsidR="00CB3D72" w:rsidRPr="00FE34EE" w:rsidRDefault="00CB3D72" w:rsidP="00FE34EE">
      <w:pPr>
        <w:spacing w:after="0" w:line="0" w:lineRule="atLeast"/>
        <w:rPr>
          <w:rFonts w:ascii="Arial Narrow" w:eastAsia="Arial Narrow" w:hAnsi="Arial Narrow"/>
        </w:rPr>
      </w:pPr>
      <w:r w:rsidRPr="00FE34EE">
        <w:rPr>
          <w:rFonts w:ascii="Arial Narrow" w:eastAsia="Arial Narrow" w:hAnsi="Arial Narrow"/>
        </w:rPr>
        <w:t>14.12. W przypadku jakiejkolwiek rozbieżności w dokumentacji należy konsultować się z projektantem.</w:t>
      </w:r>
    </w:p>
    <w:p w:rsidR="00CB3D72" w:rsidRPr="00CB3D72" w:rsidRDefault="00CB3D72" w:rsidP="00CB3D72">
      <w:pPr>
        <w:spacing w:after="0" w:line="200" w:lineRule="exact"/>
        <w:rPr>
          <w:rFonts w:ascii="Times New Roman" w:eastAsia="Times New Roman" w:hAnsi="Times New Roman"/>
          <w:color w:val="FF0000"/>
        </w:rPr>
      </w:pPr>
    </w:p>
    <w:p w:rsidR="00CB3D72" w:rsidRPr="00CB3D72" w:rsidRDefault="00CB3D72" w:rsidP="00CB3D72">
      <w:pPr>
        <w:spacing w:after="0" w:line="200" w:lineRule="exact"/>
        <w:rPr>
          <w:rFonts w:ascii="Times New Roman" w:eastAsia="Times New Roman" w:hAnsi="Times New Roman"/>
          <w:color w:val="FF0000"/>
        </w:rPr>
      </w:pPr>
    </w:p>
    <w:p w:rsidR="00CB3D72" w:rsidRPr="00CB3D72" w:rsidRDefault="00CB3D72" w:rsidP="00CB3D72">
      <w:pPr>
        <w:spacing w:after="0" w:line="200" w:lineRule="exact"/>
        <w:rPr>
          <w:rFonts w:ascii="Times New Roman" w:eastAsia="Times New Roman" w:hAnsi="Times New Roman"/>
          <w:color w:val="FF0000"/>
        </w:rPr>
      </w:pPr>
    </w:p>
    <w:p w:rsidR="00CB3D72" w:rsidRPr="00CB3D72" w:rsidRDefault="00CB3D72" w:rsidP="00CB3D72">
      <w:pPr>
        <w:spacing w:after="0" w:line="278" w:lineRule="exact"/>
        <w:rPr>
          <w:rFonts w:ascii="Times New Roman" w:eastAsia="Times New Roman" w:hAnsi="Times New Roman"/>
          <w:color w:val="FF0000"/>
        </w:rPr>
      </w:pPr>
    </w:p>
    <w:p w:rsidR="00CB3D72" w:rsidRPr="0081761F" w:rsidRDefault="00CB3D72" w:rsidP="0081761F">
      <w:pPr>
        <w:spacing w:after="0" w:line="0" w:lineRule="atLeast"/>
        <w:ind w:left="7788"/>
        <w:rPr>
          <w:rFonts w:ascii="Arial Narrow" w:eastAsia="Arial Narrow" w:hAnsi="Arial Narrow"/>
          <w:u w:val="single"/>
        </w:rPr>
      </w:pPr>
      <w:r w:rsidRPr="0081761F">
        <w:rPr>
          <w:rFonts w:ascii="Arial Narrow" w:eastAsia="Arial Narrow" w:hAnsi="Arial Narrow"/>
          <w:u w:val="single"/>
        </w:rPr>
        <w:t>Opracował:</w:t>
      </w:r>
    </w:p>
    <w:p w:rsidR="00CB3D72" w:rsidRPr="0081761F" w:rsidRDefault="00CB3D72" w:rsidP="00CB3D72">
      <w:pPr>
        <w:spacing w:after="0" w:line="182" w:lineRule="exact"/>
        <w:rPr>
          <w:rFonts w:ascii="Times New Roman" w:eastAsia="Times New Roman" w:hAnsi="Times New Roman"/>
        </w:rPr>
      </w:pPr>
    </w:p>
    <w:p w:rsidR="00CB3D72" w:rsidRPr="0081761F" w:rsidRDefault="00CB3D72" w:rsidP="0081761F">
      <w:pPr>
        <w:spacing w:after="0" w:line="0" w:lineRule="atLeast"/>
        <w:ind w:left="5664" w:firstLine="708"/>
        <w:rPr>
          <w:rFonts w:ascii="Arial Narrow" w:eastAsia="Arial Narrow" w:hAnsi="Arial Narrow"/>
          <w:b/>
        </w:rPr>
      </w:pPr>
      <w:r w:rsidRPr="0081761F">
        <w:rPr>
          <w:rFonts w:ascii="Arial Narrow" w:eastAsia="Arial Narrow" w:hAnsi="Arial Narrow"/>
          <w:b/>
        </w:rPr>
        <w:t>mgr inż. arch. Joanna Zielińska</w:t>
      </w:r>
    </w:p>
    <w:p w:rsidR="00CB3D72" w:rsidRPr="0081761F" w:rsidRDefault="00CB3D72" w:rsidP="00CB3D72">
      <w:pPr>
        <w:spacing w:after="0" w:line="25" w:lineRule="exact"/>
        <w:jc w:val="right"/>
        <w:rPr>
          <w:rFonts w:ascii="Times New Roman" w:eastAsia="Times New Roman" w:hAnsi="Times New Roman"/>
        </w:rPr>
      </w:pPr>
    </w:p>
    <w:p w:rsidR="0081761F" w:rsidRPr="0081761F" w:rsidRDefault="00CB3D72" w:rsidP="00CB3D72">
      <w:pPr>
        <w:spacing w:after="0" w:line="281" w:lineRule="auto"/>
        <w:ind w:left="7540" w:hanging="3241"/>
        <w:jc w:val="right"/>
        <w:rPr>
          <w:rFonts w:ascii="Arial Narrow" w:eastAsia="Arial Narrow" w:hAnsi="Arial Narrow"/>
          <w:sz w:val="15"/>
        </w:rPr>
      </w:pPr>
      <w:r w:rsidRPr="0081761F">
        <w:rPr>
          <w:rFonts w:ascii="Arial Narrow" w:eastAsia="Arial Narrow" w:hAnsi="Arial Narrow"/>
          <w:sz w:val="15"/>
        </w:rPr>
        <w:t>Uprawnienia budowlane w specjalności archite</w:t>
      </w:r>
      <w:r w:rsidR="0081761F" w:rsidRPr="0081761F">
        <w:rPr>
          <w:rFonts w:ascii="Arial Narrow" w:eastAsia="Arial Narrow" w:hAnsi="Arial Narrow"/>
          <w:sz w:val="15"/>
        </w:rPr>
        <w:t xml:space="preserve">ktonicznej do projektowania </w:t>
      </w:r>
    </w:p>
    <w:p w:rsidR="00CB3D72" w:rsidRPr="0081761F" w:rsidRDefault="0081761F" w:rsidP="00CB3D72">
      <w:pPr>
        <w:spacing w:after="0" w:line="281" w:lineRule="auto"/>
        <w:ind w:left="7540" w:hanging="3241"/>
        <w:jc w:val="right"/>
        <w:rPr>
          <w:rFonts w:ascii="Arial Narrow" w:eastAsia="Arial Narrow" w:hAnsi="Arial Narrow"/>
          <w:sz w:val="15"/>
        </w:rPr>
      </w:pPr>
      <w:r w:rsidRPr="0081761F">
        <w:rPr>
          <w:rFonts w:ascii="Arial Narrow" w:eastAsia="Arial Narrow" w:hAnsi="Arial Narrow"/>
          <w:sz w:val="15"/>
        </w:rPr>
        <w:t xml:space="preserve">Bez </w:t>
      </w:r>
      <w:r w:rsidR="00CB3D72" w:rsidRPr="0081761F">
        <w:rPr>
          <w:rFonts w:ascii="Arial Narrow" w:eastAsia="Arial Narrow" w:hAnsi="Arial Narrow"/>
          <w:sz w:val="15"/>
        </w:rPr>
        <w:t>ograniczeń nr upr. WP-OIA/OKK/UpB/4/2011</w:t>
      </w:r>
    </w:p>
    <w:p w:rsidR="00CB3D72" w:rsidRDefault="00CB3D72" w:rsidP="00CB3D72"/>
    <w:p w:rsidR="00CB3D72" w:rsidRPr="00F3080C" w:rsidRDefault="00CB3D72" w:rsidP="004D02F2">
      <w:pPr>
        <w:spacing w:after="0"/>
        <w:jc w:val="both"/>
        <w:rPr>
          <w:rFonts w:ascii="Arial Narrow" w:hAnsi="Arial Narrow" w:cs="Arial"/>
          <w:color w:val="FF0000"/>
        </w:rPr>
      </w:pPr>
    </w:p>
    <w:sectPr w:rsidR="00CB3D72" w:rsidRPr="00F3080C" w:rsidSect="000B3F8E">
      <w:footerReference w:type="default" r:id="rId8"/>
      <w:pgSz w:w="11906" w:h="16838"/>
      <w:pgMar w:top="851" w:right="991" w:bottom="709" w:left="1843" w:header="708" w:footer="708" w:gutter="0"/>
      <w:pgNumType w:start="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75EEB" w:rsidRDefault="00275EEB" w:rsidP="00946591">
      <w:pPr>
        <w:spacing w:after="0" w:line="240" w:lineRule="auto"/>
      </w:pPr>
      <w:r>
        <w:separator/>
      </w:r>
    </w:p>
  </w:endnote>
  <w:endnote w:type="continuationSeparator" w:id="0">
    <w:p w:rsidR="00275EEB" w:rsidRDefault="00275EEB" w:rsidP="009465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NewRoman,Bol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ArialNarrow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UniversPro-Roman">
    <w:altName w:val="Times New Roman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45230293"/>
      <w:docPartObj>
        <w:docPartGallery w:val="Page Numbers (Bottom of Page)"/>
        <w:docPartUnique/>
      </w:docPartObj>
    </w:sdtPr>
    <w:sdtEndPr/>
    <w:sdtContent>
      <w:p w:rsidR="0059522C" w:rsidRDefault="0059522C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B3F8E">
          <w:rPr>
            <w:noProof/>
          </w:rPr>
          <w:t>5</w:t>
        </w:r>
        <w:r>
          <w:fldChar w:fldCharType="end"/>
        </w:r>
      </w:p>
    </w:sdtContent>
  </w:sdt>
  <w:p w:rsidR="0059522C" w:rsidRDefault="0059522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75EEB" w:rsidRDefault="00275EEB" w:rsidP="00946591">
      <w:pPr>
        <w:spacing w:after="0" w:line="240" w:lineRule="auto"/>
      </w:pPr>
      <w:r>
        <w:separator/>
      </w:r>
    </w:p>
  </w:footnote>
  <w:footnote w:type="continuationSeparator" w:id="0">
    <w:p w:rsidR="00275EEB" w:rsidRDefault="00275EEB" w:rsidP="0094659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7"/>
    <w:multiLevelType w:val="multilevel"/>
    <w:tmpl w:val="D0AAC230"/>
    <w:lvl w:ilvl="0">
      <w:start w:val="1"/>
      <w:numFmt w:val="decimal"/>
      <w:lvlText w:val="%1."/>
      <w:lvlJc w:val="left"/>
      <w:pPr>
        <w:tabs>
          <w:tab w:val="num" w:pos="720"/>
        </w:tabs>
        <w:ind w:left="0" w:firstLine="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0" w:firstLine="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0" w:firstLine="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0" w:firstLine="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0" w:firstLine="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0" w:firstLine="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0" w:firstLine="0"/>
      </w:pPr>
    </w:lvl>
  </w:abstractNum>
  <w:abstractNum w:abstractNumId="1" w15:restartNumberingAfterBreak="0">
    <w:nsid w:val="00000012"/>
    <w:multiLevelType w:val="hybridMultilevel"/>
    <w:tmpl w:val="0836C40E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 w15:restartNumberingAfterBreak="0">
    <w:nsid w:val="0000001D"/>
    <w:multiLevelType w:val="hybridMultilevel"/>
    <w:tmpl w:val="614FD4A0"/>
    <w:lvl w:ilvl="0" w:tplc="FFFFFFFF">
      <w:start w:val="1"/>
      <w:numFmt w:val="decimal"/>
      <w:lvlText w:val="%1"/>
      <w:lvlJc w:val="left"/>
    </w:lvl>
    <w:lvl w:ilvl="1" w:tplc="FFFFFFFF">
      <w:start w:val="1"/>
      <w:numFmt w:val="decimal"/>
      <w:lvlText w:val="%2)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" w15:restartNumberingAfterBreak="0">
    <w:nsid w:val="0000001E"/>
    <w:multiLevelType w:val="hybridMultilevel"/>
    <w:tmpl w:val="419AC240"/>
    <w:lvl w:ilvl="0" w:tplc="FFFFFFFF">
      <w:start w:val="4"/>
      <w:numFmt w:val="decimal"/>
      <w:lvlText w:val="%1)"/>
      <w:lvlJc w:val="left"/>
    </w:lvl>
    <w:lvl w:ilvl="1" w:tplc="FFFFFFFF">
      <w:start w:val="5"/>
      <w:numFmt w:val="decimal"/>
      <w:lvlText w:val="%2)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4" w15:restartNumberingAfterBreak="0">
    <w:nsid w:val="0000001F"/>
    <w:multiLevelType w:val="multilevel"/>
    <w:tmpl w:val="0000001F"/>
    <w:name w:val="WW8Num31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00000020"/>
    <w:multiLevelType w:val="hybridMultilevel"/>
    <w:tmpl w:val="440BADFC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6" w15:restartNumberingAfterBreak="0">
    <w:nsid w:val="00000021"/>
    <w:multiLevelType w:val="hybridMultilevel"/>
    <w:tmpl w:val="05072366"/>
    <w:lvl w:ilvl="0" w:tplc="FFFFFFFF">
      <w:start w:val="13"/>
      <w:numFmt w:val="lowerLetter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7" w15:restartNumberingAfterBreak="0">
    <w:nsid w:val="00000022"/>
    <w:multiLevelType w:val="hybridMultilevel"/>
    <w:tmpl w:val="3804823E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8" w15:restartNumberingAfterBreak="0">
    <w:nsid w:val="00000023"/>
    <w:multiLevelType w:val="hybridMultilevel"/>
    <w:tmpl w:val="77465F00"/>
    <w:lvl w:ilvl="0" w:tplc="FFFFFFFF">
      <w:start w:val="13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9" w15:restartNumberingAfterBreak="0">
    <w:nsid w:val="00000024"/>
    <w:multiLevelType w:val="hybridMultilevel"/>
    <w:tmpl w:val="7724C67E"/>
    <w:lvl w:ilvl="0" w:tplc="FFFFFFFF">
      <w:start w:val="1"/>
      <w:numFmt w:val="decimal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0" w15:restartNumberingAfterBreak="0">
    <w:nsid w:val="00000025"/>
    <w:multiLevelType w:val="hybridMultilevel"/>
    <w:tmpl w:val="5C482A96"/>
    <w:lvl w:ilvl="0" w:tplc="FFFFFFFF">
      <w:start w:val="1"/>
      <w:numFmt w:val="decimal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1" w15:restartNumberingAfterBreak="0">
    <w:nsid w:val="00000026"/>
    <w:multiLevelType w:val="hybridMultilevel"/>
    <w:tmpl w:val="2463B9EA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2" w15:restartNumberingAfterBreak="0">
    <w:nsid w:val="00000027"/>
    <w:multiLevelType w:val="hybridMultilevel"/>
    <w:tmpl w:val="5E884ADC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3" w15:restartNumberingAfterBreak="0">
    <w:nsid w:val="004867D0"/>
    <w:multiLevelType w:val="hybridMultilevel"/>
    <w:tmpl w:val="AF723D9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2A17A68"/>
    <w:multiLevelType w:val="hybridMultilevel"/>
    <w:tmpl w:val="74903D46"/>
    <w:lvl w:ilvl="0" w:tplc="8A2053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8B9585D"/>
    <w:multiLevelType w:val="multilevel"/>
    <w:tmpl w:val="D0AAC230"/>
    <w:lvl w:ilvl="0">
      <w:start w:val="1"/>
      <w:numFmt w:val="decimal"/>
      <w:lvlText w:val="%1."/>
      <w:lvlJc w:val="left"/>
      <w:pPr>
        <w:tabs>
          <w:tab w:val="num" w:pos="720"/>
        </w:tabs>
        <w:ind w:left="0" w:firstLine="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0" w:firstLine="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0" w:firstLine="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0" w:firstLine="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0" w:firstLine="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0" w:firstLine="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0" w:firstLine="0"/>
      </w:pPr>
    </w:lvl>
  </w:abstractNum>
  <w:abstractNum w:abstractNumId="16" w15:restartNumberingAfterBreak="0">
    <w:nsid w:val="0B574182"/>
    <w:multiLevelType w:val="hybridMultilevel"/>
    <w:tmpl w:val="A91AEE9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1A47AD1"/>
    <w:multiLevelType w:val="multilevel"/>
    <w:tmpl w:val="E9F61DA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18" w15:restartNumberingAfterBreak="0">
    <w:nsid w:val="12737BA0"/>
    <w:multiLevelType w:val="hybridMultilevel"/>
    <w:tmpl w:val="F480900A"/>
    <w:lvl w:ilvl="0" w:tplc="B65C9A3A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168B0F43"/>
    <w:multiLevelType w:val="hybridMultilevel"/>
    <w:tmpl w:val="3CDC2BEE"/>
    <w:lvl w:ilvl="0" w:tplc="D09EB4E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83553C3"/>
    <w:multiLevelType w:val="hybridMultilevel"/>
    <w:tmpl w:val="42042094"/>
    <w:lvl w:ilvl="0" w:tplc="9D44ADB8">
      <w:start w:val="1"/>
      <w:numFmt w:val="decimal"/>
      <w:lvlText w:val="%1."/>
      <w:lvlJc w:val="left"/>
      <w:pPr>
        <w:tabs>
          <w:tab w:val="num" w:pos="5640"/>
        </w:tabs>
        <w:ind w:left="56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244234E7"/>
    <w:multiLevelType w:val="hybridMultilevel"/>
    <w:tmpl w:val="4C1EA5A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BA8052A"/>
    <w:multiLevelType w:val="hybridMultilevel"/>
    <w:tmpl w:val="88AA8BD8"/>
    <w:lvl w:ilvl="0" w:tplc="D09EB4E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16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2F7B3F5B"/>
    <w:multiLevelType w:val="hybridMultilevel"/>
    <w:tmpl w:val="B31E21C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23F1E75"/>
    <w:multiLevelType w:val="multilevel"/>
    <w:tmpl w:val="E9F61DA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25" w15:restartNumberingAfterBreak="0">
    <w:nsid w:val="45F038D1"/>
    <w:multiLevelType w:val="hybridMultilevel"/>
    <w:tmpl w:val="D1683430"/>
    <w:lvl w:ilvl="0" w:tplc="D09EB4E0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  <w:sz w:val="16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6" w15:restartNumberingAfterBreak="0">
    <w:nsid w:val="51405BA3"/>
    <w:multiLevelType w:val="singleLevel"/>
    <w:tmpl w:val="8B54B6C4"/>
    <w:lvl w:ilvl="0">
      <w:start w:val="10"/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27" w15:restartNumberingAfterBreak="0">
    <w:nsid w:val="54771CBC"/>
    <w:multiLevelType w:val="hybridMultilevel"/>
    <w:tmpl w:val="1D966748"/>
    <w:lvl w:ilvl="0" w:tplc="D09EB4E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4F45361"/>
    <w:multiLevelType w:val="multilevel"/>
    <w:tmpl w:val="00FE8B7A"/>
    <w:lvl w:ilvl="0">
      <w:start w:val="1"/>
      <w:numFmt w:val="bullet"/>
      <w:lvlText w:val=""/>
      <w:lvlJc w:val="left"/>
      <w:pPr>
        <w:tabs>
          <w:tab w:val="num" w:pos="2058"/>
        </w:tabs>
        <w:ind w:left="2058" w:hanging="360"/>
      </w:pPr>
      <w:rPr>
        <w:rFonts w:ascii="Symbol" w:hAnsi="Symbol" w:cs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cs="Wingdings" w:hint="default"/>
      </w:rPr>
    </w:lvl>
  </w:abstractNum>
  <w:abstractNum w:abstractNumId="29" w15:restartNumberingAfterBreak="0">
    <w:nsid w:val="56D905DA"/>
    <w:multiLevelType w:val="hybridMultilevel"/>
    <w:tmpl w:val="33443A3E"/>
    <w:lvl w:ilvl="0" w:tplc="D09EB4E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16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6140221C"/>
    <w:multiLevelType w:val="hybridMultilevel"/>
    <w:tmpl w:val="D9042ECE"/>
    <w:lvl w:ilvl="0" w:tplc="CD420096">
      <w:start w:val="1"/>
      <w:numFmt w:val="lowerLetter"/>
      <w:lvlText w:val="%1)"/>
      <w:lvlJc w:val="left"/>
      <w:pPr>
        <w:tabs>
          <w:tab w:val="num" w:pos="2880"/>
        </w:tabs>
        <w:ind w:left="2268" w:firstLine="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86C37A6"/>
    <w:multiLevelType w:val="multilevel"/>
    <w:tmpl w:val="E9F61DA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32" w15:restartNumberingAfterBreak="0">
    <w:nsid w:val="6C776A26"/>
    <w:multiLevelType w:val="multilevel"/>
    <w:tmpl w:val="E9F61DA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33" w15:restartNumberingAfterBreak="0">
    <w:nsid w:val="6EA20118"/>
    <w:multiLevelType w:val="hybridMultilevel"/>
    <w:tmpl w:val="811481F6"/>
    <w:lvl w:ilvl="0" w:tplc="2480CB1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73A96027"/>
    <w:multiLevelType w:val="multilevel"/>
    <w:tmpl w:val="D0AAC230"/>
    <w:lvl w:ilvl="0">
      <w:start w:val="1"/>
      <w:numFmt w:val="decimal"/>
      <w:lvlText w:val="%1."/>
      <w:lvlJc w:val="left"/>
      <w:pPr>
        <w:tabs>
          <w:tab w:val="num" w:pos="720"/>
        </w:tabs>
        <w:ind w:left="0" w:firstLine="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0" w:firstLine="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0" w:firstLine="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0" w:firstLine="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0" w:firstLine="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0" w:firstLine="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0" w:firstLine="0"/>
      </w:pPr>
    </w:lvl>
  </w:abstractNum>
  <w:abstractNum w:abstractNumId="35" w15:restartNumberingAfterBreak="0">
    <w:nsid w:val="74373AD6"/>
    <w:multiLevelType w:val="hybridMultilevel"/>
    <w:tmpl w:val="305244FC"/>
    <w:lvl w:ilvl="0" w:tplc="04150017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B890B50"/>
    <w:multiLevelType w:val="hybridMultilevel"/>
    <w:tmpl w:val="800CCB32"/>
    <w:lvl w:ilvl="0" w:tplc="8A20539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7BA833BE"/>
    <w:multiLevelType w:val="hybridMultilevel"/>
    <w:tmpl w:val="6C2A0038"/>
    <w:lvl w:ilvl="0" w:tplc="9DC2A59C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Arial Narrow" w:hAnsi="Arial Narrow" w:hint="default"/>
        <w:b w:val="0"/>
        <w:i w:val="0"/>
        <w:sz w:val="20"/>
        <w:szCs w:val="20"/>
      </w:rPr>
    </w:lvl>
    <w:lvl w:ilvl="1" w:tplc="0415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7BA967A6"/>
    <w:multiLevelType w:val="hybridMultilevel"/>
    <w:tmpl w:val="56AC5788"/>
    <w:lvl w:ilvl="0" w:tplc="33C215F6">
      <w:start w:val="1"/>
      <w:numFmt w:val="lowerLetter"/>
      <w:lvlText w:val="%1)"/>
      <w:lvlJc w:val="left"/>
      <w:pPr>
        <w:tabs>
          <w:tab w:val="num" w:pos="2880"/>
        </w:tabs>
        <w:ind w:left="288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4"/>
  </w:num>
  <w:num w:numId="2">
    <w:abstractNumId w:val="31"/>
  </w:num>
  <w:num w:numId="3">
    <w:abstractNumId w:val="13"/>
  </w:num>
  <w:num w:numId="4">
    <w:abstractNumId w:val="35"/>
  </w:num>
  <w:num w:numId="5">
    <w:abstractNumId w:val="20"/>
  </w:num>
  <w:num w:numId="6">
    <w:abstractNumId w:val="23"/>
  </w:num>
  <w:num w:numId="7">
    <w:abstractNumId w:val="19"/>
  </w:num>
  <w:num w:numId="8">
    <w:abstractNumId w:val="29"/>
  </w:num>
  <w:num w:numId="9">
    <w:abstractNumId w:val="27"/>
  </w:num>
  <w:num w:numId="10">
    <w:abstractNumId w:val="25"/>
  </w:num>
  <w:num w:numId="11">
    <w:abstractNumId w:val="22"/>
  </w:num>
  <w:num w:numId="12">
    <w:abstractNumId w:val="0"/>
  </w:num>
  <w:num w:numId="13">
    <w:abstractNumId w:val="37"/>
  </w:num>
  <w:num w:numId="14">
    <w:abstractNumId w:val="36"/>
  </w:num>
  <w:num w:numId="15">
    <w:abstractNumId w:val="33"/>
  </w:num>
  <w:num w:numId="16">
    <w:abstractNumId w:val="14"/>
  </w:num>
  <w:num w:numId="17">
    <w:abstractNumId w:val="26"/>
  </w:num>
  <w:num w:numId="18">
    <w:abstractNumId w:val="38"/>
  </w:num>
  <w:num w:numId="19">
    <w:abstractNumId w:val="18"/>
  </w:num>
  <w:num w:numId="20">
    <w:abstractNumId w:val="30"/>
  </w:num>
  <w:num w:numId="21">
    <w:abstractNumId w:val="21"/>
  </w:num>
  <w:num w:numId="22">
    <w:abstractNumId w:val="15"/>
  </w:num>
  <w:num w:numId="23">
    <w:abstractNumId w:val="34"/>
  </w:num>
  <w:num w:numId="24">
    <w:abstractNumId w:val="32"/>
  </w:num>
  <w:num w:numId="25">
    <w:abstractNumId w:val="17"/>
  </w:num>
  <w:num w:numId="26">
    <w:abstractNumId w:val="1"/>
  </w:num>
  <w:num w:numId="27">
    <w:abstractNumId w:val="2"/>
  </w:num>
  <w:num w:numId="28">
    <w:abstractNumId w:val="3"/>
  </w:num>
  <w:num w:numId="29">
    <w:abstractNumId w:val="4"/>
  </w:num>
  <w:num w:numId="30">
    <w:abstractNumId w:val="5"/>
  </w:num>
  <w:num w:numId="31">
    <w:abstractNumId w:val="6"/>
  </w:num>
  <w:num w:numId="32">
    <w:abstractNumId w:val="7"/>
  </w:num>
  <w:num w:numId="33">
    <w:abstractNumId w:val="8"/>
  </w:num>
  <w:num w:numId="34">
    <w:abstractNumId w:val="9"/>
  </w:num>
  <w:num w:numId="35">
    <w:abstractNumId w:val="10"/>
  </w:num>
  <w:num w:numId="36">
    <w:abstractNumId w:val="11"/>
  </w:num>
  <w:num w:numId="37">
    <w:abstractNumId w:val="12"/>
  </w:num>
  <w:num w:numId="38">
    <w:abstractNumId w:val="16"/>
  </w:num>
  <w:num w:numId="39">
    <w:abstractNumId w:val="28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300CC"/>
    <w:rsid w:val="00007724"/>
    <w:rsid w:val="0001056F"/>
    <w:rsid w:val="0001143E"/>
    <w:rsid w:val="00013FF5"/>
    <w:rsid w:val="00016989"/>
    <w:rsid w:val="00017F99"/>
    <w:rsid w:val="00021A53"/>
    <w:rsid w:val="00021E1A"/>
    <w:rsid w:val="00021FD6"/>
    <w:rsid w:val="00025977"/>
    <w:rsid w:val="000261FD"/>
    <w:rsid w:val="0002675B"/>
    <w:rsid w:val="00030B0E"/>
    <w:rsid w:val="000353E7"/>
    <w:rsid w:val="00037437"/>
    <w:rsid w:val="00040061"/>
    <w:rsid w:val="000431AF"/>
    <w:rsid w:val="00044345"/>
    <w:rsid w:val="00047CB4"/>
    <w:rsid w:val="00047E4B"/>
    <w:rsid w:val="000506CF"/>
    <w:rsid w:val="00054A14"/>
    <w:rsid w:val="00054B5A"/>
    <w:rsid w:val="000572BB"/>
    <w:rsid w:val="000613B9"/>
    <w:rsid w:val="000634D5"/>
    <w:rsid w:val="00064A76"/>
    <w:rsid w:val="0006649C"/>
    <w:rsid w:val="0007216E"/>
    <w:rsid w:val="00072EF1"/>
    <w:rsid w:val="00072F39"/>
    <w:rsid w:val="0007496A"/>
    <w:rsid w:val="00077BE4"/>
    <w:rsid w:val="0008221B"/>
    <w:rsid w:val="00084A95"/>
    <w:rsid w:val="00086299"/>
    <w:rsid w:val="000914B4"/>
    <w:rsid w:val="00091D68"/>
    <w:rsid w:val="00093252"/>
    <w:rsid w:val="00094DB9"/>
    <w:rsid w:val="00097673"/>
    <w:rsid w:val="000A016A"/>
    <w:rsid w:val="000A19BC"/>
    <w:rsid w:val="000A64C8"/>
    <w:rsid w:val="000A66B8"/>
    <w:rsid w:val="000A7C14"/>
    <w:rsid w:val="000B12F1"/>
    <w:rsid w:val="000B3F6A"/>
    <w:rsid w:val="000B3F8E"/>
    <w:rsid w:val="000B6561"/>
    <w:rsid w:val="000B6A7E"/>
    <w:rsid w:val="000C1352"/>
    <w:rsid w:val="000C2BE5"/>
    <w:rsid w:val="000C424A"/>
    <w:rsid w:val="000C68A5"/>
    <w:rsid w:val="000D3840"/>
    <w:rsid w:val="000D51A7"/>
    <w:rsid w:val="000D58AE"/>
    <w:rsid w:val="000D6C11"/>
    <w:rsid w:val="000E0FDE"/>
    <w:rsid w:val="000E19FB"/>
    <w:rsid w:val="000E58DB"/>
    <w:rsid w:val="000F7EFA"/>
    <w:rsid w:val="001014BD"/>
    <w:rsid w:val="001016F0"/>
    <w:rsid w:val="00101C6B"/>
    <w:rsid w:val="001034D8"/>
    <w:rsid w:val="0010363F"/>
    <w:rsid w:val="00105E43"/>
    <w:rsid w:val="0010657D"/>
    <w:rsid w:val="001113BF"/>
    <w:rsid w:val="001120EC"/>
    <w:rsid w:val="00113140"/>
    <w:rsid w:val="001137EC"/>
    <w:rsid w:val="00115044"/>
    <w:rsid w:val="00115101"/>
    <w:rsid w:val="00131B9F"/>
    <w:rsid w:val="001336A1"/>
    <w:rsid w:val="00142D77"/>
    <w:rsid w:val="00144A80"/>
    <w:rsid w:val="001452FD"/>
    <w:rsid w:val="001469EA"/>
    <w:rsid w:val="0015001B"/>
    <w:rsid w:val="00154439"/>
    <w:rsid w:val="00155A46"/>
    <w:rsid w:val="001603B0"/>
    <w:rsid w:val="00163223"/>
    <w:rsid w:val="001648EF"/>
    <w:rsid w:val="00165C80"/>
    <w:rsid w:val="001667C7"/>
    <w:rsid w:val="0017025B"/>
    <w:rsid w:val="001774CA"/>
    <w:rsid w:val="001817BC"/>
    <w:rsid w:val="00182C04"/>
    <w:rsid w:val="001838ED"/>
    <w:rsid w:val="00187A87"/>
    <w:rsid w:val="001908EF"/>
    <w:rsid w:val="00191B27"/>
    <w:rsid w:val="00192C20"/>
    <w:rsid w:val="00193EF2"/>
    <w:rsid w:val="00194241"/>
    <w:rsid w:val="00197ACD"/>
    <w:rsid w:val="001A028D"/>
    <w:rsid w:val="001A02D9"/>
    <w:rsid w:val="001A0BED"/>
    <w:rsid w:val="001A1379"/>
    <w:rsid w:val="001A21EC"/>
    <w:rsid w:val="001A3D7E"/>
    <w:rsid w:val="001A3EAC"/>
    <w:rsid w:val="001A4BD5"/>
    <w:rsid w:val="001B0341"/>
    <w:rsid w:val="001B1DED"/>
    <w:rsid w:val="001B31AC"/>
    <w:rsid w:val="001B5E31"/>
    <w:rsid w:val="001B6DF2"/>
    <w:rsid w:val="001C0B67"/>
    <w:rsid w:val="001C0CD9"/>
    <w:rsid w:val="001C5B55"/>
    <w:rsid w:val="001C62D6"/>
    <w:rsid w:val="001C64A1"/>
    <w:rsid w:val="001D154F"/>
    <w:rsid w:val="001D4AD1"/>
    <w:rsid w:val="001D5088"/>
    <w:rsid w:val="001D5398"/>
    <w:rsid w:val="001D5A1B"/>
    <w:rsid w:val="001E11DF"/>
    <w:rsid w:val="001E3A97"/>
    <w:rsid w:val="001E6E10"/>
    <w:rsid w:val="001F11B8"/>
    <w:rsid w:val="001F33DA"/>
    <w:rsid w:val="001F7529"/>
    <w:rsid w:val="001F7B89"/>
    <w:rsid w:val="0020257E"/>
    <w:rsid w:val="00203C56"/>
    <w:rsid w:val="002168A5"/>
    <w:rsid w:val="00216920"/>
    <w:rsid w:val="00216AF9"/>
    <w:rsid w:val="00220AB1"/>
    <w:rsid w:val="00224C40"/>
    <w:rsid w:val="00230714"/>
    <w:rsid w:val="00231550"/>
    <w:rsid w:val="002322C9"/>
    <w:rsid w:val="002325A9"/>
    <w:rsid w:val="002349AD"/>
    <w:rsid w:val="00235A54"/>
    <w:rsid w:val="00240D1E"/>
    <w:rsid w:val="002430C4"/>
    <w:rsid w:val="00245511"/>
    <w:rsid w:val="0024732D"/>
    <w:rsid w:val="00255531"/>
    <w:rsid w:val="00255EC2"/>
    <w:rsid w:val="00260299"/>
    <w:rsid w:val="002612BE"/>
    <w:rsid w:val="002662C2"/>
    <w:rsid w:val="002665A5"/>
    <w:rsid w:val="0027104D"/>
    <w:rsid w:val="00274031"/>
    <w:rsid w:val="0027413C"/>
    <w:rsid w:val="002746E1"/>
    <w:rsid w:val="00275EEB"/>
    <w:rsid w:val="00280F99"/>
    <w:rsid w:val="002816AF"/>
    <w:rsid w:val="00283CCC"/>
    <w:rsid w:val="00285645"/>
    <w:rsid w:val="00286930"/>
    <w:rsid w:val="00295AEE"/>
    <w:rsid w:val="002A2C11"/>
    <w:rsid w:val="002A430D"/>
    <w:rsid w:val="002A6DC1"/>
    <w:rsid w:val="002C0CE1"/>
    <w:rsid w:val="002C0DE8"/>
    <w:rsid w:val="002C1A66"/>
    <w:rsid w:val="002C407C"/>
    <w:rsid w:val="002C6A78"/>
    <w:rsid w:val="002C7102"/>
    <w:rsid w:val="002D1149"/>
    <w:rsid w:val="002D3D38"/>
    <w:rsid w:val="002D4944"/>
    <w:rsid w:val="002D63CA"/>
    <w:rsid w:val="002D6C11"/>
    <w:rsid w:val="002E2929"/>
    <w:rsid w:val="002E3D36"/>
    <w:rsid w:val="002E6ACC"/>
    <w:rsid w:val="002E6C3D"/>
    <w:rsid w:val="002F068E"/>
    <w:rsid w:val="002F2A0F"/>
    <w:rsid w:val="002F3493"/>
    <w:rsid w:val="002F4149"/>
    <w:rsid w:val="00301AAD"/>
    <w:rsid w:val="00301F25"/>
    <w:rsid w:val="00302934"/>
    <w:rsid w:val="003035D6"/>
    <w:rsid w:val="00305384"/>
    <w:rsid w:val="00311A73"/>
    <w:rsid w:val="00313782"/>
    <w:rsid w:val="00316165"/>
    <w:rsid w:val="00320F8D"/>
    <w:rsid w:val="00323364"/>
    <w:rsid w:val="00323B93"/>
    <w:rsid w:val="00327218"/>
    <w:rsid w:val="003330A7"/>
    <w:rsid w:val="00336273"/>
    <w:rsid w:val="00342422"/>
    <w:rsid w:val="003425E0"/>
    <w:rsid w:val="00345A07"/>
    <w:rsid w:val="00346E1F"/>
    <w:rsid w:val="00350B34"/>
    <w:rsid w:val="00353A86"/>
    <w:rsid w:val="003549C0"/>
    <w:rsid w:val="00356E28"/>
    <w:rsid w:val="0036190D"/>
    <w:rsid w:val="00361F39"/>
    <w:rsid w:val="0036349A"/>
    <w:rsid w:val="003645A5"/>
    <w:rsid w:val="003667F6"/>
    <w:rsid w:val="003679B8"/>
    <w:rsid w:val="00371406"/>
    <w:rsid w:val="003727E3"/>
    <w:rsid w:val="003736C8"/>
    <w:rsid w:val="00374765"/>
    <w:rsid w:val="003767FA"/>
    <w:rsid w:val="00377BCD"/>
    <w:rsid w:val="0038132F"/>
    <w:rsid w:val="003821F1"/>
    <w:rsid w:val="003858F9"/>
    <w:rsid w:val="00387ABE"/>
    <w:rsid w:val="003916CF"/>
    <w:rsid w:val="003957CF"/>
    <w:rsid w:val="003962BA"/>
    <w:rsid w:val="00396C35"/>
    <w:rsid w:val="003A007B"/>
    <w:rsid w:val="003A078E"/>
    <w:rsid w:val="003A3C5E"/>
    <w:rsid w:val="003B174F"/>
    <w:rsid w:val="003B1D5A"/>
    <w:rsid w:val="003B2678"/>
    <w:rsid w:val="003B2F8D"/>
    <w:rsid w:val="003B5C54"/>
    <w:rsid w:val="003B5F8B"/>
    <w:rsid w:val="003B6FBA"/>
    <w:rsid w:val="003D201E"/>
    <w:rsid w:val="003D2F17"/>
    <w:rsid w:val="003D42A4"/>
    <w:rsid w:val="003D6FCC"/>
    <w:rsid w:val="003E33D9"/>
    <w:rsid w:val="003E39AC"/>
    <w:rsid w:val="003E6236"/>
    <w:rsid w:val="003E6A83"/>
    <w:rsid w:val="003F0A0D"/>
    <w:rsid w:val="003F2D8B"/>
    <w:rsid w:val="003F3718"/>
    <w:rsid w:val="003F3C91"/>
    <w:rsid w:val="003F4BED"/>
    <w:rsid w:val="003F7309"/>
    <w:rsid w:val="004017C0"/>
    <w:rsid w:val="00407279"/>
    <w:rsid w:val="0040748D"/>
    <w:rsid w:val="00407C7F"/>
    <w:rsid w:val="0041374E"/>
    <w:rsid w:val="00421941"/>
    <w:rsid w:val="004235F5"/>
    <w:rsid w:val="0042440B"/>
    <w:rsid w:val="00427A36"/>
    <w:rsid w:val="00437888"/>
    <w:rsid w:val="004406B1"/>
    <w:rsid w:val="004443F3"/>
    <w:rsid w:val="00444460"/>
    <w:rsid w:val="004503D0"/>
    <w:rsid w:val="00451416"/>
    <w:rsid w:val="0045219D"/>
    <w:rsid w:val="00452AD8"/>
    <w:rsid w:val="0045372D"/>
    <w:rsid w:val="00454B71"/>
    <w:rsid w:val="004575C1"/>
    <w:rsid w:val="00457858"/>
    <w:rsid w:val="00461E5F"/>
    <w:rsid w:val="0046353F"/>
    <w:rsid w:val="00464E23"/>
    <w:rsid w:val="00465C7D"/>
    <w:rsid w:val="00467A07"/>
    <w:rsid w:val="004703EF"/>
    <w:rsid w:val="00470600"/>
    <w:rsid w:val="00470D04"/>
    <w:rsid w:val="00472132"/>
    <w:rsid w:val="00474D54"/>
    <w:rsid w:val="004756F1"/>
    <w:rsid w:val="0047711D"/>
    <w:rsid w:val="00482A12"/>
    <w:rsid w:val="00484EE0"/>
    <w:rsid w:val="00484F25"/>
    <w:rsid w:val="00491BCF"/>
    <w:rsid w:val="00492270"/>
    <w:rsid w:val="0049315D"/>
    <w:rsid w:val="004A0BDD"/>
    <w:rsid w:val="004A0C2D"/>
    <w:rsid w:val="004A6576"/>
    <w:rsid w:val="004B4DCB"/>
    <w:rsid w:val="004B58AE"/>
    <w:rsid w:val="004B5D65"/>
    <w:rsid w:val="004C0AC8"/>
    <w:rsid w:val="004C2FF2"/>
    <w:rsid w:val="004D02F2"/>
    <w:rsid w:val="004D20DE"/>
    <w:rsid w:val="004D2991"/>
    <w:rsid w:val="004D3EF3"/>
    <w:rsid w:val="004D43BA"/>
    <w:rsid w:val="004D4755"/>
    <w:rsid w:val="004D51F5"/>
    <w:rsid w:val="004D7D48"/>
    <w:rsid w:val="004D7FEC"/>
    <w:rsid w:val="004E06DE"/>
    <w:rsid w:val="004E1CC7"/>
    <w:rsid w:val="004E3F69"/>
    <w:rsid w:val="004E4492"/>
    <w:rsid w:val="004E4703"/>
    <w:rsid w:val="004F1F45"/>
    <w:rsid w:val="00500FCC"/>
    <w:rsid w:val="0050116B"/>
    <w:rsid w:val="005063D6"/>
    <w:rsid w:val="00507901"/>
    <w:rsid w:val="00510EC4"/>
    <w:rsid w:val="00512427"/>
    <w:rsid w:val="00512451"/>
    <w:rsid w:val="00513429"/>
    <w:rsid w:val="005137A0"/>
    <w:rsid w:val="00514B98"/>
    <w:rsid w:val="005208F6"/>
    <w:rsid w:val="00520A87"/>
    <w:rsid w:val="005210C3"/>
    <w:rsid w:val="005212BD"/>
    <w:rsid w:val="00522092"/>
    <w:rsid w:val="00523925"/>
    <w:rsid w:val="00526E57"/>
    <w:rsid w:val="005338E7"/>
    <w:rsid w:val="00533F6F"/>
    <w:rsid w:val="005363FA"/>
    <w:rsid w:val="00537F2C"/>
    <w:rsid w:val="00540B27"/>
    <w:rsid w:val="00540DE7"/>
    <w:rsid w:val="0054162E"/>
    <w:rsid w:val="00543169"/>
    <w:rsid w:val="00544D10"/>
    <w:rsid w:val="00544DB3"/>
    <w:rsid w:val="005554C9"/>
    <w:rsid w:val="0055687B"/>
    <w:rsid w:val="00560477"/>
    <w:rsid w:val="00560D0B"/>
    <w:rsid w:val="00560D88"/>
    <w:rsid w:val="00561FB9"/>
    <w:rsid w:val="00562040"/>
    <w:rsid w:val="00562A8E"/>
    <w:rsid w:val="005641DA"/>
    <w:rsid w:val="00564D02"/>
    <w:rsid w:val="00565648"/>
    <w:rsid w:val="005658E9"/>
    <w:rsid w:val="0056725A"/>
    <w:rsid w:val="0057472E"/>
    <w:rsid w:val="00576F4E"/>
    <w:rsid w:val="00577067"/>
    <w:rsid w:val="00577474"/>
    <w:rsid w:val="00580EDF"/>
    <w:rsid w:val="005821D4"/>
    <w:rsid w:val="00587FEB"/>
    <w:rsid w:val="00591662"/>
    <w:rsid w:val="005916A4"/>
    <w:rsid w:val="0059522C"/>
    <w:rsid w:val="00595F4E"/>
    <w:rsid w:val="005972DA"/>
    <w:rsid w:val="005A3954"/>
    <w:rsid w:val="005A5B0D"/>
    <w:rsid w:val="005B4A39"/>
    <w:rsid w:val="005B6E65"/>
    <w:rsid w:val="005C1390"/>
    <w:rsid w:val="005C1745"/>
    <w:rsid w:val="005D099E"/>
    <w:rsid w:val="005D1D0C"/>
    <w:rsid w:val="005D2C3C"/>
    <w:rsid w:val="005D54E2"/>
    <w:rsid w:val="005D67AF"/>
    <w:rsid w:val="005E1E60"/>
    <w:rsid w:val="005E3075"/>
    <w:rsid w:val="005E44DD"/>
    <w:rsid w:val="005E4F2D"/>
    <w:rsid w:val="005E6088"/>
    <w:rsid w:val="005E68AC"/>
    <w:rsid w:val="005F4E68"/>
    <w:rsid w:val="005F6349"/>
    <w:rsid w:val="005F73FB"/>
    <w:rsid w:val="00601D2A"/>
    <w:rsid w:val="006057D1"/>
    <w:rsid w:val="00606706"/>
    <w:rsid w:val="00606870"/>
    <w:rsid w:val="00606C33"/>
    <w:rsid w:val="006104D3"/>
    <w:rsid w:val="00611058"/>
    <w:rsid w:val="0061363D"/>
    <w:rsid w:val="00613D37"/>
    <w:rsid w:val="0061452D"/>
    <w:rsid w:val="006169CC"/>
    <w:rsid w:val="00616EF0"/>
    <w:rsid w:val="006204D5"/>
    <w:rsid w:val="0062670C"/>
    <w:rsid w:val="00626713"/>
    <w:rsid w:val="00626AD8"/>
    <w:rsid w:val="006300CC"/>
    <w:rsid w:val="0063165D"/>
    <w:rsid w:val="00631E1E"/>
    <w:rsid w:val="0063388F"/>
    <w:rsid w:val="00634BF0"/>
    <w:rsid w:val="0063584C"/>
    <w:rsid w:val="00636B8C"/>
    <w:rsid w:val="00636E2C"/>
    <w:rsid w:val="00641401"/>
    <w:rsid w:val="00641DF9"/>
    <w:rsid w:val="00642A76"/>
    <w:rsid w:val="00643B24"/>
    <w:rsid w:val="00643D85"/>
    <w:rsid w:val="006446A3"/>
    <w:rsid w:val="00647839"/>
    <w:rsid w:val="006547B9"/>
    <w:rsid w:val="00660E2D"/>
    <w:rsid w:val="00662449"/>
    <w:rsid w:val="006700DE"/>
    <w:rsid w:val="0067366C"/>
    <w:rsid w:val="00674C74"/>
    <w:rsid w:val="00675313"/>
    <w:rsid w:val="00676436"/>
    <w:rsid w:val="00676F65"/>
    <w:rsid w:val="006770A0"/>
    <w:rsid w:val="0068222F"/>
    <w:rsid w:val="006830C0"/>
    <w:rsid w:val="0068362A"/>
    <w:rsid w:val="00685D27"/>
    <w:rsid w:val="00693278"/>
    <w:rsid w:val="00694C41"/>
    <w:rsid w:val="00696B8C"/>
    <w:rsid w:val="00697384"/>
    <w:rsid w:val="006A0094"/>
    <w:rsid w:val="006A16CD"/>
    <w:rsid w:val="006A4A47"/>
    <w:rsid w:val="006A4AE3"/>
    <w:rsid w:val="006B12CC"/>
    <w:rsid w:val="006B51FB"/>
    <w:rsid w:val="006C1CE4"/>
    <w:rsid w:val="006C4B3D"/>
    <w:rsid w:val="006C4F0A"/>
    <w:rsid w:val="006C76DA"/>
    <w:rsid w:val="006C79AE"/>
    <w:rsid w:val="006D0A1A"/>
    <w:rsid w:val="006E1B0C"/>
    <w:rsid w:val="006E4173"/>
    <w:rsid w:val="006E678E"/>
    <w:rsid w:val="006E716A"/>
    <w:rsid w:val="006F09F0"/>
    <w:rsid w:val="006F0B19"/>
    <w:rsid w:val="006F45E5"/>
    <w:rsid w:val="00710558"/>
    <w:rsid w:val="00711490"/>
    <w:rsid w:val="0071529B"/>
    <w:rsid w:val="0072106F"/>
    <w:rsid w:val="00724A05"/>
    <w:rsid w:val="00724B27"/>
    <w:rsid w:val="00725C93"/>
    <w:rsid w:val="00726D69"/>
    <w:rsid w:val="0073083D"/>
    <w:rsid w:val="00736180"/>
    <w:rsid w:val="007400C7"/>
    <w:rsid w:val="00742D30"/>
    <w:rsid w:val="007461FC"/>
    <w:rsid w:val="00751FFE"/>
    <w:rsid w:val="007574C5"/>
    <w:rsid w:val="00762234"/>
    <w:rsid w:val="00765BF7"/>
    <w:rsid w:val="00774467"/>
    <w:rsid w:val="0077480E"/>
    <w:rsid w:val="00776CAE"/>
    <w:rsid w:val="00777FF9"/>
    <w:rsid w:val="00781D28"/>
    <w:rsid w:val="00782B21"/>
    <w:rsid w:val="007838E7"/>
    <w:rsid w:val="007842C6"/>
    <w:rsid w:val="007861B9"/>
    <w:rsid w:val="007900F5"/>
    <w:rsid w:val="00793628"/>
    <w:rsid w:val="00796770"/>
    <w:rsid w:val="007A01EF"/>
    <w:rsid w:val="007A2F1A"/>
    <w:rsid w:val="007A3C34"/>
    <w:rsid w:val="007A3EBA"/>
    <w:rsid w:val="007B063D"/>
    <w:rsid w:val="007B12F0"/>
    <w:rsid w:val="007B49A5"/>
    <w:rsid w:val="007B5DAC"/>
    <w:rsid w:val="007B67BC"/>
    <w:rsid w:val="007B67C8"/>
    <w:rsid w:val="007B7018"/>
    <w:rsid w:val="007C1AF7"/>
    <w:rsid w:val="007C62FC"/>
    <w:rsid w:val="007C6F09"/>
    <w:rsid w:val="007C6FBF"/>
    <w:rsid w:val="007C7856"/>
    <w:rsid w:val="007E0468"/>
    <w:rsid w:val="007E19E2"/>
    <w:rsid w:val="007E472D"/>
    <w:rsid w:val="007E5449"/>
    <w:rsid w:val="007E5D51"/>
    <w:rsid w:val="007F062A"/>
    <w:rsid w:val="007F1C5B"/>
    <w:rsid w:val="007F2088"/>
    <w:rsid w:val="007F2BE9"/>
    <w:rsid w:val="007F2EB3"/>
    <w:rsid w:val="007F3A1E"/>
    <w:rsid w:val="007F4467"/>
    <w:rsid w:val="007F6272"/>
    <w:rsid w:val="0080486B"/>
    <w:rsid w:val="0080769E"/>
    <w:rsid w:val="00807DE1"/>
    <w:rsid w:val="00807DE6"/>
    <w:rsid w:val="0081385A"/>
    <w:rsid w:val="00814413"/>
    <w:rsid w:val="008145EC"/>
    <w:rsid w:val="0081500C"/>
    <w:rsid w:val="0081761F"/>
    <w:rsid w:val="00817CF0"/>
    <w:rsid w:val="00822809"/>
    <w:rsid w:val="00824555"/>
    <w:rsid w:val="00825A9E"/>
    <w:rsid w:val="00830AF8"/>
    <w:rsid w:val="00831A88"/>
    <w:rsid w:val="008326E3"/>
    <w:rsid w:val="0083291D"/>
    <w:rsid w:val="00832D38"/>
    <w:rsid w:val="00833009"/>
    <w:rsid w:val="00834A77"/>
    <w:rsid w:val="008402B4"/>
    <w:rsid w:val="00840ABD"/>
    <w:rsid w:val="00842083"/>
    <w:rsid w:val="00843045"/>
    <w:rsid w:val="00843505"/>
    <w:rsid w:val="00843C06"/>
    <w:rsid w:val="00843CFE"/>
    <w:rsid w:val="0084518F"/>
    <w:rsid w:val="00852BD4"/>
    <w:rsid w:val="0085540C"/>
    <w:rsid w:val="00864CF5"/>
    <w:rsid w:val="00872BE0"/>
    <w:rsid w:val="00872F41"/>
    <w:rsid w:val="008739F3"/>
    <w:rsid w:val="00873F22"/>
    <w:rsid w:val="00874185"/>
    <w:rsid w:val="00876EDC"/>
    <w:rsid w:val="0088058B"/>
    <w:rsid w:val="00890723"/>
    <w:rsid w:val="00891852"/>
    <w:rsid w:val="00892478"/>
    <w:rsid w:val="00894A16"/>
    <w:rsid w:val="008A22A5"/>
    <w:rsid w:val="008A3DDD"/>
    <w:rsid w:val="008A620F"/>
    <w:rsid w:val="008B2072"/>
    <w:rsid w:val="008B45A6"/>
    <w:rsid w:val="008C18DE"/>
    <w:rsid w:val="008C1AAB"/>
    <w:rsid w:val="008C2B05"/>
    <w:rsid w:val="008C36AB"/>
    <w:rsid w:val="008C64AF"/>
    <w:rsid w:val="008D0978"/>
    <w:rsid w:val="008D262A"/>
    <w:rsid w:val="008D5532"/>
    <w:rsid w:val="008D6253"/>
    <w:rsid w:val="008D64EE"/>
    <w:rsid w:val="008D7120"/>
    <w:rsid w:val="008E0C01"/>
    <w:rsid w:val="008E2609"/>
    <w:rsid w:val="008F0BF5"/>
    <w:rsid w:val="008F20A3"/>
    <w:rsid w:val="008F3AC6"/>
    <w:rsid w:val="008F3B9F"/>
    <w:rsid w:val="008F41D4"/>
    <w:rsid w:val="00900F13"/>
    <w:rsid w:val="00901561"/>
    <w:rsid w:val="0090286B"/>
    <w:rsid w:val="0090504D"/>
    <w:rsid w:val="00905C1C"/>
    <w:rsid w:val="00905F69"/>
    <w:rsid w:val="00911AC1"/>
    <w:rsid w:val="00911E4D"/>
    <w:rsid w:val="00912425"/>
    <w:rsid w:val="00915735"/>
    <w:rsid w:val="00917242"/>
    <w:rsid w:val="009223F5"/>
    <w:rsid w:val="00922986"/>
    <w:rsid w:val="009249B1"/>
    <w:rsid w:val="009307D9"/>
    <w:rsid w:val="00931042"/>
    <w:rsid w:val="00933CB4"/>
    <w:rsid w:val="00936995"/>
    <w:rsid w:val="00937F01"/>
    <w:rsid w:val="009413F4"/>
    <w:rsid w:val="0094279C"/>
    <w:rsid w:val="00943A84"/>
    <w:rsid w:val="0094503E"/>
    <w:rsid w:val="00945A33"/>
    <w:rsid w:val="00946591"/>
    <w:rsid w:val="00951286"/>
    <w:rsid w:val="00951F4E"/>
    <w:rsid w:val="00956917"/>
    <w:rsid w:val="009572B3"/>
    <w:rsid w:val="009624E3"/>
    <w:rsid w:val="00963232"/>
    <w:rsid w:val="00964C3B"/>
    <w:rsid w:val="00965022"/>
    <w:rsid w:val="00965249"/>
    <w:rsid w:val="009674D9"/>
    <w:rsid w:val="00967B71"/>
    <w:rsid w:val="00972FDE"/>
    <w:rsid w:val="009735DE"/>
    <w:rsid w:val="00973C57"/>
    <w:rsid w:val="00975001"/>
    <w:rsid w:val="009750B6"/>
    <w:rsid w:val="00975E47"/>
    <w:rsid w:val="00977CA8"/>
    <w:rsid w:val="00977D85"/>
    <w:rsid w:val="00981C15"/>
    <w:rsid w:val="009829F1"/>
    <w:rsid w:val="00983BDC"/>
    <w:rsid w:val="00985730"/>
    <w:rsid w:val="00985F75"/>
    <w:rsid w:val="009865E3"/>
    <w:rsid w:val="00990425"/>
    <w:rsid w:val="009933B7"/>
    <w:rsid w:val="009A3E8D"/>
    <w:rsid w:val="009A7A39"/>
    <w:rsid w:val="009B0D42"/>
    <w:rsid w:val="009B0FC6"/>
    <w:rsid w:val="009B3D2A"/>
    <w:rsid w:val="009C414B"/>
    <w:rsid w:val="009C47AD"/>
    <w:rsid w:val="009C5539"/>
    <w:rsid w:val="009C5EF5"/>
    <w:rsid w:val="009D0B2C"/>
    <w:rsid w:val="009D0FFF"/>
    <w:rsid w:val="009E0378"/>
    <w:rsid w:val="009E2AFF"/>
    <w:rsid w:val="009E2B65"/>
    <w:rsid w:val="009E2E84"/>
    <w:rsid w:val="009E439D"/>
    <w:rsid w:val="009E4FF7"/>
    <w:rsid w:val="009E7D9C"/>
    <w:rsid w:val="009F0627"/>
    <w:rsid w:val="009F3D50"/>
    <w:rsid w:val="00A00891"/>
    <w:rsid w:val="00A00AD9"/>
    <w:rsid w:val="00A00F83"/>
    <w:rsid w:val="00A01CC6"/>
    <w:rsid w:val="00A03B4F"/>
    <w:rsid w:val="00A05454"/>
    <w:rsid w:val="00A05B89"/>
    <w:rsid w:val="00A07F73"/>
    <w:rsid w:val="00A10CC8"/>
    <w:rsid w:val="00A11825"/>
    <w:rsid w:val="00A17366"/>
    <w:rsid w:val="00A205C7"/>
    <w:rsid w:val="00A2700E"/>
    <w:rsid w:val="00A34D18"/>
    <w:rsid w:val="00A353D5"/>
    <w:rsid w:val="00A4465E"/>
    <w:rsid w:val="00A5008D"/>
    <w:rsid w:val="00A512DB"/>
    <w:rsid w:val="00A5154D"/>
    <w:rsid w:val="00A51DFC"/>
    <w:rsid w:val="00A524A3"/>
    <w:rsid w:val="00A53DD1"/>
    <w:rsid w:val="00A576C6"/>
    <w:rsid w:val="00A608E8"/>
    <w:rsid w:val="00A60BCA"/>
    <w:rsid w:val="00A63F57"/>
    <w:rsid w:val="00A665FD"/>
    <w:rsid w:val="00A6678B"/>
    <w:rsid w:val="00A66EBB"/>
    <w:rsid w:val="00A70F6D"/>
    <w:rsid w:val="00A71E62"/>
    <w:rsid w:val="00A721F9"/>
    <w:rsid w:val="00A741FF"/>
    <w:rsid w:val="00A75499"/>
    <w:rsid w:val="00A76151"/>
    <w:rsid w:val="00A81DC1"/>
    <w:rsid w:val="00A82535"/>
    <w:rsid w:val="00A83440"/>
    <w:rsid w:val="00A83F00"/>
    <w:rsid w:val="00A8425A"/>
    <w:rsid w:val="00A960C7"/>
    <w:rsid w:val="00AA148E"/>
    <w:rsid w:val="00AA337E"/>
    <w:rsid w:val="00AA36A7"/>
    <w:rsid w:val="00AA3BD3"/>
    <w:rsid w:val="00AA6171"/>
    <w:rsid w:val="00AA7185"/>
    <w:rsid w:val="00AB0B4D"/>
    <w:rsid w:val="00AB24B3"/>
    <w:rsid w:val="00AB38FD"/>
    <w:rsid w:val="00AB542D"/>
    <w:rsid w:val="00AB5BFC"/>
    <w:rsid w:val="00AC13E9"/>
    <w:rsid w:val="00AC23CC"/>
    <w:rsid w:val="00AC399D"/>
    <w:rsid w:val="00AC427C"/>
    <w:rsid w:val="00AC5C77"/>
    <w:rsid w:val="00AD5164"/>
    <w:rsid w:val="00AE0EAD"/>
    <w:rsid w:val="00AE117D"/>
    <w:rsid w:val="00AE2436"/>
    <w:rsid w:val="00AF0F0D"/>
    <w:rsid w:val="00AF1E3A"/>
    <w:rsid w:val="00AF24E3"/>
    <w:rsid w:val="00AF2F5E"/>
    <w:rsid w:val="00AF446C"/>
    <w:rsid w:val="00AF4DBF"/>
    <w:rsid w:val="00AF6A48"/>
    <w:rsid w:val="00B00801"/>
    <w:rsid w:val="00B03D4F"/>
    <w:rsid w:val="00B0580D"/>
    <w:rsid w:val="00B077C2"/>
    <w:rsid w:val="00B07A56"/>
    <w:rsid w:val="00B120EA"/>
    <w:rsid w:val="00B132E6"/>
    <w:rsid w:val="00B22CA8"/>
    <w:rsid w:val="00B22F74"/>
    <w:rsid w:val="00B332BF"/>
    <w:rsid w:val="00B33F6C"/>
    <w:rsid w:val="00B34255"/>
    <w:rsid w:val="00B35815"/>
    <w:rsid w:val="00B423E8"/>
    <w:rsid w:val="00B43523"/>
    <w:rsid w:val="00B508F8"/>
    <w:rsid w:val="00B50DE9"/>
    <w:rsid w:val="00B5168A"/>
    <w:rsid w:val="00B52B48"/>
    <w:rsid w:val="00B53146"/>
    <w:rsid w:val="00B53837"/>
    <w:rsid w:val="00B53AB7"/>
    <w:rsid w:val="00B56038"/>
    <w:rsid w:val="00B60BC6"/>
    <w:rsid w:val="00B63D8A"/>
    <w:rsid w:val="00B644B1"/>
    <w:rsid w:val="00B65A1F"/>
    <w:rsid w:val="00B66F44"/>
    <w:rsid w:val="00B72E6C"/>
    <w:rsid w:val="00B77059"/>
    <w:rsid w:val="00B77091"/>
    <w:rsid w:val="00B8125B"/>
    <w:rsid w:val="00B813DB"/>
    <w:rsid w:val="00B83A38"/>
    <w:rsid w:val="00B83CFF"/>
    <w:rsid w:val="00B847C9"/>
    <w:rsid w:val="00B85766"/>
    <w:rsid w:val="00B90303"/>
    <w:rsid w:val="00B97FEB"/>
    <w:rsid w:val="00BA02F0"/>
    <w:rsid w:val="00BA14F6"/>
    <w:rsid w:val="00BA1D00"/>
    <w:rsid w:val="00BA620F"/>
    <w:rsid w:val="00BA627E"/>
    <w:rsid w:val="00BA629F"/>
    <w:rsid w:val="00BA7CBF"/>
    <w:rsid w:val="00BB0A24"/>
    <w:rsid w:val="00BB52BF"/>
    <w:rsid w:val="00BB5847"/>
    <w:rsid w:val="00BB60AA"/>
    <w:rsid w:val="00BC096F"/>
    <w:rsid w:val="00BC2520"/>
    <w:rsid w:val="00BC32C3"/>
    <w:rsid w:val="00BC3FE4"/>
    <w:rsid w:val="00BC4DA8"/>
    <w:rsid w:val="00BC5493"/>
    <w:rsid w:val="00BC7266"/>
    <w:rsid w:val="00BC740A"/>
    <w:rsid w:val="00BD0395"/>
    <w:rsid w:val="00BD0845"/>
    <w:rsid w:val="00BD1498"/>
    <w:rsid w:val="00BD14D4"/>
    <w:rsid w:val="00BD1B87"/>
    <w:rsid w:val="00BD2334"/>
    <w:rsid w:val="00BD2A91"/>
    <w:rsid w:val="00BD4410"/>
    <w:rsid w:val="00BD44B4"/>
    <w:rsid w:val="00BD6CD4"/>
    <w:rsid w:val="00BE1D35"/>
    <w:rsid w:val="00BE2484"/>
    <w:rsid w:val="00BE6F89"/>
    <w:rsid w:val="00BF14A1"/>
    <w:rsid w:val="00BF75B3"/>
    <w:rsid w:val="00C0100B"/>
    <w:rsid w:val="00C010CA"/>
    <w:rsid w:val="00C05096"/>
    <w:rsid w:val="00C07573"/>
    <w:rsid w:val="00C07B1F"/>
    <w:rsid w:val="00C10043"/>
    <w:rsid w:val="00C10820"/>
    <w:rsid w:val="00C127F1"/>
    <w:rsid w:val="00C153D2"/>
    <w:rsid w:val="00C168CD"/>
    <w:rsid w:val="00C17424"/>
    <w:rsid w:val="00C20A82"/>
    <w:rsid w:val="00C214E8"/>
    <w:rsid w:val="00C2295A"/>
    <w:rsid w:val="00C24246"/>
    <w:rsid w:val="00C2556D"/>
    <w:rsid w:val="00C2724B"/>
    <w:rsid w:val="00C312A7"/>
    <w:rsid w:val="00C31DB4"/>
    <w:rsid w:val="00C33753"/>
    <w:rsid w:val="00C34FE6"/>
    <w:rsid w:val="00C35583"/>
    <w:rsid w:val="00C36D03"/>
    <w:rsid w:val="00C430A0"/>
    <w:rsid w:val="00C434E9"/>
    <w:rsid w:val="00C45062"/>
    <w:rsid w:val="00C5034F"/>
    <w:rsid w:val="00C60216"/>
    <w:rsid w:val="00C62B47"/>
    <w:rsid w:val="00C63F1E"/>
    <w:rsid w:val="00C6519B"/>
    <w:rsid w:val="00C65882"/>
    <w:rsid w:val="00C66635"/>
    <w:rsid w:val="00C701C7"/>
    <w:rsid w:val="00C7509E"/>
    <w:rsid w:val="00C830A9"/>
    <w:rsid w:val="00C8379E"/>
    <w:rsid w:val="00C859C5"/>
    <w:rsid w:val="00C87394"/>
    <w:rsid w:val="00C8794E"/>
    <w:rsid w:val="00C87BDE"/>
    <w:rsid w:val="00C87CB0"/>
    <w:rsid w:val="00C87ED4"/>
    <w:rsid w:val="00C909A7"/>
    <w:rsid w:val="00C90B9E"/>
    <w:rsid w:val="00C9113E"/>
    <w:rsid w:val="00C91836"/>
    <w:rsid w:val="00C94B2E"/>
    <w:rsid w:val="00C96003"/>
    <w:rsid w:val="00C96B6A"/>
    <w:rsid w:val="00CA1887"/>
    <w:rsid w:val="00CA44D5"/>
    <w:rsid w:val="00CA50E8"/>
    <w:rsid w:val="00CA6454"/>
    <w:rsid w:val="00CB1759"/>
    <w:rsid w:val="00CB2965"/>
    <w:rsid w:val="00CB3D72"/>
    <w:rsid w:val="00CB6438"/>
    <w:rsid w:val="00CC1B01"/>
    <w:rsid w:val="00CC32EB"/>
    <w:rsid w:val="00CC65C7"/>
    <w:rsid w:val="00CD0DAA"/>
    <w:rsid w:val="00CD0DC2"/>
    <w:rsid w:val="00CE137B"/>
    <w:rsid w:val="00CE3A1A"/>
    <w:rsid w:val="00CE42D6"/>
    <w:rsid w:val="00CE7142"/>
    <w:rsid w:val="00CE7144"/>
    <w:rsid w:val="00CF015A"/>
    <w:rsid w:val="00CF0288"/>
    <w:rsid w:val="00CF6CD5"/>
    <w:rsid w:val="00D01217"/>
    <w:rsid w:val="00D02336"/>
    <w:rsid w:val="00D02A75"/>
    <w:rsid w:val="00D05731"/>
    <w:rsid w:val="00D05BB6"/>
    <w:rsid w:val="00D05E22"/>
    <w:rsid w:val="00D0745C"/>
    <w:rsid w:val="00D128C5"/>
    <w:rsid w:val="00D13AC8"/>
    <w:rsid w:val="00D14608"/>
    <w:rsid w:val="00D15B0E"/>
    <w:rsid w:val="00D16092"/>
    <w:rsid w:val="00D171EE"/>
    <w:rsid w:val="00D2138F"/>
    <w:rsid w:val="00D227BE"/>
    <w:rsid w:val="00D22812"/>
    <w:rsid w:val="00D2646F"/>
    <w:rsid w:val="00D279F9"/>
    <w:rsid w:val="00D3177A"/>
    <w:rsid w:val="00D47B06"/>
    <w:rsid w:val="00D51654"/>
    <w:rsid w:val="00D51EF6"/>
    <w:rsid w:val="00D53B33"/>
    <w:rsid w:val="00D5577F"/>
    <w:rsid w:val="00D55F08"/>
    <w:rsid w:val="00D562E3"/>
    <w:rsid w:val="00D5794C"/>
    <w:rsid w:val="00D61013"/>
    <w:rsid w:val="00D61471"/>
    <w:rsid w:val="00D643EA"/>
    <w:rsid w:val="00D647E7"/>
    <w:rsid w:val="00D70217"/>
    <w:rsid w:val="00D70263"/>
    <w:rsid w:val="00D70627"/>
    <w:rsid w:val="00D72B98"/>
    <w:rsid w:val="00D73229"/>
    <w:rsid w:val="00D75778"/>
    <w:rsid w:val="00D76C2F"/>
    <w:rsid w:val="00D80AF6"/>
    <w:rsid w:val="00D817DB"/>
    <w:rsid w:val="00D81C8C"/>
    <w:rsid w:val="00D83C46"/>
    <w:rsid w:val="00D83CE4"/>
    <w:rsid w:val="00D83F87"/>
    <w:rsid w:val="00D860BB"/>
    <w:rsid w:val="00D91263"/>
    <w:rsid w:val="00D91927"/>
    <w:rsid w:val="00D9366B"/>
    <w:rsid w:val="00D942E8"/>
    <w:rsid w:val="00D97309"/>
    <w:rsid w:val="00DA2989"/>
    <w:rsid w:val="00DA70E6"/>
    <w:rsid w:val="00DB3030"/>
    <w:rsid w:val="00DB4EA4"/>
    <w:rsid w:val="00DC0518"/>
    <w:rsid w:val="00DC3C78"/>
    <w:rsid w:val="00DC693B"/>
    <w:rsid w:val="00DC7D6E"/>
    <w:rsid w:val="00DD42A3"/>
    <w:rsid w:val="00DE1467"/>
    <w:rsid w:val="00DE20A8"/>
    <w:rsid w:val="00DF1F42"/>
    <w:rsid w:val="00E020A0"/>
    <w:rsid w:val="00E0263D"/>
    <w:rsid w:val="00E05CA6"/>
    <w:rsid w:val="00E05E78"/>
    <w:rsid w:val="00E0708C"/>
    <w:rsid w:val="00E074D6"/>
    <w:rsid w:val="00E10CB8"/>
    <w:rsid w:val="00E17AE2"/>
    <w:rsid w:val="00E21197"/>
    <w:rsid w:val="00E2666B"/>
    <w:rsid w:val="00E30578"/>
    <w:rsid w:val="00E40CD4"/>
    <w:rsid w:val="00E45E5D"/>
    <w:rsid w:val="00E466E5"/>
    <w:rsid w:val="00E54968"/>
    <w:rsid w:val="00E554FA"/>
    <w:rsid w:val="00E55B61"/>
    <w:rsid w:val="00E56136"/>
    <w:rsid w:val="00E56D1D"/>
    <w:rsid w:val="00E57250"/>
    <w:rsid w:val="00E61AF7"/>
    <w:rsid w:val="00E620AA"/>
    <w:rsid w:val="00E6250D"/>
    <w:rsid w:val="00E629D9"/>
    <w:rsid w:val="00E6321F"/>
    <w:rsid w:val="00E654C1"/>
    <w:rsid w:val="00E6643E"/>
    <w:rsid w:val="00E66613"/>
    <w:rsid w:val="00E706DF"/>
    <w:rsid w:val="00E75A28"/>
    <w:rsid w:val="00E80F2C"/>
    <w:rsid w:val="00E84026"/>
    <w:rsid w:val="00E84054"/>
    <w:rsid w:val="00E857D6"/>
    <w:rsid w:val="00E87558"/>
    <w:rsid w:val="00E87A5B"/>
    <w:rsid w:val="00E9034F"/>
    <w:rsid w:val="00E90B59"/>
    <w:rsid w:val="00E9342E"/>
    <w:rsid w:val="00E9542C"/>
    <w:rsid w:val="00E95CA9"/>
    <w:rsid w:val="00E9631B"/>
    <w:rsid w:val="00E96609"/>
    <w:rsid w:val="00EA2C50"/>
    <w:rsid w:val="00EB2274"/>
    <w:rsid w:val="00EB336B"/>
    <w:rsid w:val="00EC5568"/>
    <w:rsid w:val="00EC59EE"/>
    <w:rsid w:val="00EC5BD5"/>
    <w:rsid w:val="00EC62F1"/>
    <w:rsid w:val="00ED03D2"/>
    <w:rsid w:val="00ED2E97"/>
    <w:rsid w:val="00ED6919"/>
    <w:rsid w:val="00ED6BDC"/>
    <w:rsid w:val="00ED779F"/>
    <w:rsid w:val="00ED7AE6"/>
    <w:rsid w:val="00EE0410"/>
    <w:rsid w:val="00EE35E6"/>
    <w:rsid w:val="00EE36C3"/>
    <w:rsid w:val="00EE6C72"/>
    <w:rsid w:val="00EF33ED"/>
    <w:rsid w:val="00EF4D0B"/>
    <w:rsid w:val="00EF7284"/>
    <w:rsid w:val="00F00799"/>
    <w:rsid w:val="00F01AE6"/>
    <w:rsid w:val="00F01B4F"/>
    <w:rsid w:val="00F16820"/>
    <w:rsid w:val="00F169CA"/>
    <w:rsid w:val="00F1717B"/>
    <w:rsid w:val="00F20241"/>
    <w:rsid w:val="00F20C37"/>
    <w:rsid w:val="00F21F21"/>
    <w:rsid w:val="00F25E48"/>
    <w:rsid w:val="00F26C26"/>
    <w:rsid w:val="00F30232"/>
    <w:rsid w:val="00F3080C"/>
    <w:rsid w:val="00F32581"/>
    <w:rsid w:val="00F33CDE"/>
    <w:rsid w:val="00F463BE"/>
    <w:rsid w:val="00F5043C"/>
    <w:rsid w:val="00F54113"/>
    <w:rsid w:val="00F56F10"/>
    <w:rsid w:val="00F644EA"/>
    <w:rsid w:val="00F653A9"/>
    <w:rsid w:val="00F67CA4"/>
    <w:rsid w:val="00F7176E"/>
    <w:rsid w:val="00F727D3"/>
    <w:rsid w:val="00F76967"/>
    <w:rsid w:val="00F7701C"/>
    <w:rsid w:val="00F77C6E"/>
    <w:rsid w:val="00F8195C"/>
    <w:rsid w:val="00F81A8F"/>
    <w:rsid w:val="00F82D15"/>
    <w:rsid w:val="00F911C7"/>
    <w:rsid w:val="00F91599"/>
    <w:rsid w:val="00F91D61"/>
    <w:rsid w:val="00F93E42"/>
    <w:rsid w:val="00F95548"/>
    <w:rsid w:val="00F97AD6"/>
    <w:rsid w:val="00FA010D"/>
    <w:rsid w:val="00FA23AA"/>
    <w:rsid w:val="00FA5CF7"/>
    <w:rsid w:val="00FB1250"/>
    <w:rsid w:val="00FB1BF6"/>
    <w:rsid w:val="00FB4E88"/>
    <w:rsid w:val="00FB553B"/>
    <w:rsid w:val="00FB65F9"/>
    <w:rsid w:val="00FB6FD4"/>
    <w:rsid w:val="00FC3DD9"/>
    <w:rsid w:val="00FC4F15"/>
    <w:rsid w:val="00FC5297"/>
    <w:rsid w:val="00FC5354"/>
    <w:rsid w:val="00FC7C72"/>
    <w:rsid w:val="00FD0C30"/>
    <w:rsid w:val="00FD22D6"/>
    <w:rsid w:val="00FD41C8"/>
    <w:rsid w:val="00FD5989"/>
    <w:rsid w:val="00FD77AE"/>
    <w:rsid w:val="00FD7CE1"/>
    <w:rsid w:val="00FE1304"/>
    <w:rsid w:val="00FE2701"/>
    <w:rsid w:val="00FE34EE"/>
    <w:rsid w:val="00FF3CD2"/>
    <w:rsid w:val="00FF757B"/>
    <w:rsid w:val="00FF762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C912002"/>
  <w15:docId w15:val="{F1237228-B8A7-4ED9-9043-91F966A838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01AE6"/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D02F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C32C3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qFormat/>
    <w:rsid w:val="006300CC"/>
    <w:pPr>
      <w:keepNext/>
      <w:spacing w:after="0" w:line="240" w:lineRule="auto"/>
      <w:ind w:right="-286"/>
      <w:outlineLvl w:val="4"/>
    </w:pPr>
    <w:rPr>
      <w:rFonts w:ascii="Times New Roman" w:eastAsia="Times New Roman" w:hAnsi="Times New Roman" w:cs="Times New Roman"/>
      <w:sz w:val="28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5Znak">
    <w:name w:val="Nagłówek 5 Znak"/>
    <w:basedOn w:val="Domylnaczcionkaakapitu"/>
    <w:link w:val="Nagwek5"/>
    <w:rsid w:val="006300CC"/>
    <w:rPr>
      <w:rFonts w:ascii="Times New Roman" w:eastAsia="Times New Roman" w:hAnsi="Times New Roman" w:cs="Times New Roman"/>
      <w:sz w:val="28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9465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46591"/>
  </w:style>
  <w:style w:type="paragraph" w:styleId="Stopka">
    <w:name w:val="footer"/>
    <w:basedOn w:val="Normalny"/>
    <w:link w:val="StopkaZnak"/>
    <w:uiPriority w:val="99"/>
    <w:unhideWhenUsed/>
    <w:rsid w:val="009465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46591"/>
  </w:style>
  <w:style w:type="character" w:customStyle="1" w:styleId="Nagwek4Znak">
    <w:name w:val="Nagłówek 4 Znak"/>
    <w:basedOn w:val="Domylnaczcionkaakapitu"/>
    <w:link w:val="Nagwek4"/>
    <w:uiPriority w:val="9"/>
    <w:semiHidden/>
    <w:rsid w:val="00BC32C3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table" w:styleId="Tabela-Siatka">
    <w:name w:val="Table Grid"/>
    <w:basedOn w:val="Standardowy"/>
    <w:uiPriority w:val="99"/>
    <w:rsid w:val="00235A5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4E3F6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E3F69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link w:val="AkapitzlistZnak"/>
    <w:uiPriority w:val="34"/>
    <w:qFormat/>
    <w:rsid w:val="00327218"/>
    <w:pPr>
      <w:ind w:left="720"/>
      <w:contextualSpacing/>
    </w:pPr>
  </w:style>
  <w:style w:type="character" w:customStyle="1" w:styleId="item-fieldvalue">
    <w:name w:val="item-fieldvalue"/>
    <w:basedOn w:val="Domylnaczcionkaakapitu"/>
    <w:rsid w:val="004703EF"/>
  </w:style>
  <w:style w:type="paragraph" w:styleId="Tekstpodstawowywcity">
    <w:name w:val="Body Text Indent"/>
    <w:basedOn w:val="Normalny"/>
    <w:link w:val="TekstpodstawowywcityZnak"/>
    <w:rsid w:val="00D81C8C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D81C8C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AkapitzlistZnak">
    <w:name w:val="Akapit z listą Znak"/>
    <w:link w:val="Akapitzlist"/>
    <w:uiPriority w:val="34"/>
    <w:rsid w:val="009F0627"/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9F062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rsid w:val="009F0627"/>
    <w:rPr>
      <w:rFonts w:ascii="Courier New" w:eastAsia="Times New Roman" w:hAnsi="Courier New" w:cs="Courier New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B423E8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B423E8"/>
  </w:style>
  <w:style w:type="paragraph" w:customStyle="1" w:styleId="Nagwek11">
    <w:name w:val="Nagłówek 11"/>
    <w:basedOn w:val="Normalny"/>
    <w:uiPriority w:val="1"/>
    <w:qFormat/>
    <w:rsid w:val="00B423E8"/>
    <w:pPr>
      <w:widowControl w:val="0"/>
      <w:autoSpaceDE w:val="0"/>
      <w:autoSpaceDN w:val="0"/>
      <w:spacing w:before="100" w:after="0" w:line="240" w:lineRule="auto"/>
      <w:ind w:left="1017" w:hanging="360"/>
      <w:outlineLvl w:val="1"/>
    </w:pPr>
    <w:rPr>
      <w:rFonts w:ascii="Verdana" w:eastAsia="Verdana" w:hAnsi="Verdana" w:cs="Verdana"/>
      <w:b/>
      <w:bCs/>
      <w:sz w:val="24"/>
      <w:szCs w:val="24"/>
    </w:rPr>
  </w:style>
  <w:style w:type="paragraph" w:customStyle="1" w:styleId="Styl12ptWyjustowanyInterlinia15wiersza">
    <w:name w:val="Styl 12 pt Wyjustowany Interlinia:  15 wiersza"/>
    <w:basedOn w:val="Normalny"/>
    <w:rsid w:val="00A60BCA"/>
    <w:pPr>
      <w:spacing w:after="0" w:line="360" w:lineRule="auto"/>
      <w:jc w:val="both"/>
    </w:pPr>
    <w:rPr>
      <w:rFonts w:ascii="Arial" w:eastAsia="Times New Roman" w:hAnsi="Arial" w:cs="Times New Roman"/>
      <w:sz w:val="24"/>
      <w:szCs w:val="20"/>
      <w:lang w:eastAsia="pl-PL"/>
    </w:rPr>
  </w:style>
  <w:style w:type="paragraph" w:customStyle="1" w:styleId="Default">
    <w:name w:val="Default"/>
    <w:rsid w:val="00C2556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color w:val="000000"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D02F2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customStyle="1" w:styleId="Akapitzlist1">
    <w:name w:val="Akapit z listą1"/>
    <w:basedOn w:val="Normalny"/>
    <w:qFormat/>
    <w:rsid w:val="004D02F2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641D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0">
    <w:name w:val="default"/>
    <w:basedOn w:val="Normalny"/>
    <w:rsid w:val="00CB64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HETMAN">
    <w:name w:val="HETMAN"/>
    <w:basedOn w:val="Normalny"/>
    <w:link w:val="HETMANZnak"/>
    <w:autoRedefine/>
    <w:rsid w:val="00C214E8"/>
    <w:pPr>
      <w:spacing w:after="0" w:line="240" w:lineRule="auto"/>
      <w:jc w:val="both"/>
    </w:pPr>
    <w:rPr>
      <w:rFonts w:ascii="Arial" w:eastAsia="Times New Roman" w:hAnsi="Arial" w:cs="Times New Roman"/>
      <w:bCs/>
      <w:snapToGrid w:val="0"/>
      <w:sz w:val="20"/>
      <w:szCs w:val="20"/>
      <w:lang w:eastAsia="pl-PL"/>
    </w:rPr>
  </w:style>
  <w:style w:type="character" w:customStyle="1" w:styleId="HETMANZnak">
    <w:name w:val="HETMAN Znak"/>
    <w:link w:val="HETMAN"/>
    <w:rsid w:val="00C214E8"/>
    <w:rPr>
      <w:rFonts w:ascii="Arial" w:eastAsia="Times New Roman" w:hAnsi="Arial" w:cs="Times New Roman"/>
      <w:bCs/>
      <w:snapToGrid w:val="0"/>
      <w:sz w:val="20"/>
      <w:szCs w:val="20"/>
      <w:lang w:eastAsia="pl-PL"/>
    </w:rPr>
  </w:style>
  <w:style w:type="paragraph" w:customStyle="1" w:styleId="Tekstpodstawowywcity22">
    <w:name w:val="Tekst podstawowy wcięty 22"/>
    <w:basedOn w:val="Normalny"/>
    <w:rsid w:val="00A2700E"/>
    <w:pPr>
      <w:suppressAutoHyphens/>
      <w:spacing w:after="120" w:line="480" w:lineRule="auto"/>
      <w:ind w:left="283"/>
    </w:pPr>
    <w:rPr>
      <w:rFonts w:ascii="Times New Roman" w:eastAsia="Times New Roman" w:hAnsi="Times New Roman" w:cs="Times New Roman"/>
      <w:color w:val="00000A"/>
      <w:kern w:val="1"/>
      <w:sz w:val="20"/>
      <w:szCs w:val="20"/>
      <w:lang w:eastAsia="ar-SA"/>
    </w:rPr>
  </w:style>
  <w:style w:type="paragraph" w:styleId="Tekstpodstawowy2">
    <w:name w:val="Body Text 2"/>
    <w:basedOn w:val="Normalny"/>
    <w:link w:val="Tekstpodstawowy2Znak"/>
    <w:uiPriority w:val="99"/>
    <w:unhideWhenUsed/>
    <w:rsid w:val="008B2072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8B2072"/>
  </w:style>
  <w:style w:type="paragraph" w:customStyle="1" w:styleId="Tekstpodstawowy21">
    <w:name w:val="Tekst podstawowy 21"/>
    <w:basedOn w:val="Normalny"/>
    <w:rsid w:val="008B2072"/>
    <w:pPr>
      <w:spacing w:after="0" w:line="240" w:lineRule="auto"/>
      <w:jc w:val="both"/>
    </w:pPr>
    <w:rPr>
      <w:rFonts w:ascii="Arial" w:eastAsia="Times New Roman" w:hAnsi="Arial" w:cs="Times New Roman"/>
      <w:sz w:val="24"/>
      <w:szCs w:val="20"/>
      <w:lang w:eastAsia="pl-PL"/>
    </w:rPr>
  </w:style>
  <w:style w:type="paragraph" w:customStyle="1" w:styleId="BodyText22">
    <w:name w:val="Body Text 22"/>
    <w:basedOn w:val="Normalny"/>
    <w:rsid w:val="008B2072"/>
    <w:pPr>
      <w:widowControl w:val="0"/>
      <w:spacing w:after="0" w:line="240" w:lineRule="auto"/>
      <w:jc w:val="both"/>
    </w:pPr>
    <w:rPr>
      <w:rFonts w:ascii="TimesNewRoman,Bold" w:eastAsia="Times New Roman" w:hAnsi="TimesNewRoman,Bold" w:cs="Times New Roman"/>
      <w:sz w:val="24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4350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4350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43505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4350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43505"/>
    <w:rPr>
      <w:b/>
      <w:bCs/>
      <w:sz w:val="20"/>
      <w:szCs w:val="20"/>
    </w:rPr>
  </w:style>
  <w:style w:type="character" w:customStyle="1" w:styleId="markedcontent">
    <w:name w:val="markedcontent"/>
    <w:basedOn w:val="Domylnaczcionkaakapitu"/>
    <w:rsid w:val="00361F39"/>
  </w:style>
  <w:style w:type="paragraph" w:customStyle="1" w:styleId="zwyky">
    <w:name w:val="zwykły"/>
    <w:basedOn w:val="Normalny"/>
    <w:rsid w:val="0084518F"/>
    <w:pPr>
      <w:spacing w:before="60" w:after="60" w:line="240" w:lineRule="auto"/>
      <w:ind w:left="1134"/>
    </w:pPr>
    <w:rPr>
      <w:rFonts w:ascii="Times New Roman" w:eastAsia="Times New Roman" w:hAnsi="Times New Roman" w:cs="Times New Roman"/>
      <w:sz w:val="24"/>
      <w:szCs w:val="20"/>
      <w:lang w:eastAsia="pl-PL" w:bidi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C63F1E"/>
    <w:rPr>
      <w:vertAlign w:val="superscript"/>
    </w:rPr>
  </w:style>
  <w:style w:type="paragraph" w:customStyle="1" w:styleId="StandardZnak">
    <w:name w:val="Standard Znak"/>
    <w:link w:val="StandardZnakZnak"/>
    <w:rsid w:val="00BF75B3"/>
    <w:pPr>
      <w:widowControl w:val="0"/>
      <w:suppressAutoHyphens/>
      <w:spacing w:after="0" w:line="240" w:lineRule="auto"/>
      <w:textAlignment w:val="baseline"/>
    </w:pPr>
    <w:rPr>
      <w:rFonts w:ascii="Times New Roman" w:eastAsia="Arial Unicode MS" w:hAnsi="Times New Roman" w:cs="Times New Roman"/>
      <w:kern w:val="1"/>
      <w:sz w:val="24"/>
      <w:szCs w:val="24"/>
      <w:lang w:eastAsia="ar-SA"/>
    </w:rPr>
  </w:style>
  <w:style w:type="character" w:customStyle="1" w:styleId="StandardZnakZnak">
    <w:name w:val="Standard Znak Znak"/>
    <w:link w:val="StandardZnak"/>
    <w:rsid w:val="00BF75B3"/>
    <w:rPr>
      <w:rFonts w:ascii="Times New Roman" w:eastAsia="Arial Unicode MS" w:hAnsi="Times New Roman" w:cs="Times New Roman"/>
      <w:kern w:val="1"/>
      <w:sz w:val="24"/>
      <w:szCs w:val="24"/>
      <w:lang w:eastAsia="ar-SA"/>
    </w:rPr>
  </w:style>
  <w:style w:type="character" w:customStyle="1" w:styleId="Domylnaczcionkaakapitu3">
    <w:name w:val="Domyślna czcionka akapitu3"/>
    <w:rsid w:val="00BF75B3"/>
  </w:style>
  <w:style w:type="character" w:customStyle="1" w:styleId="WW-Absatz-Standardschriftart111111111111111111111111111111111111111111111111111111111111111">
    <w:name w:val="WW-Absatz-Standardschriftart111111111111111111111111111111111111111111111111111111111111111"/>
    <w:rsid w:val="004D4755"/>
  </w:style>
  <w:style w:type="paragraph" w:customStyle="1" w:styleId="Standarduser">
    <w:name w:val="Standard (user)"/>
    <w:rsid w:val="002C407C"/>
    <w:pPr>
      <w:widowControl w:val="0"/>
      <w:suppressAutoHyphens/>
      <w:spacing w:after="0" w:line="240" w:lineRule="auto"/>
      <w:textAlignment w:val="baseline"/>
    </w:pPr>
    <w:rPr>
      <w:rFonts w:ascii="Times New Roman" w:eastAsia="Arial Unicode MS" w:hAnsi="Times New Roman" w:cs="Times New Roman"/>
      <w:kern w:val="1"/>
      <w:sz w:val="24"/>
      <w:szCs w:val="24"/>
      <w:lang w:eastAsia="ar-SA"/>
    </w:rPr>
  </w:style>
  <w:style w:type="paragraph" w:customStyle="1" w:styleId="Standard">
    <w:name w:val="Standard"/>
    <w:rsid w:val="00873F22"/>
    <w:pPr>
      <w:widowControl w:val="0"/>
      <w:suppressAutoHyphens/>
      <w:spacing w:after="0" w:line="240" w:lineRule="auto"/>
      <w:textAlignment w:val="baseline"/>
    </w:pPr>
    <w:rPr>
      <w:rFonts w:ascii="Times New Roman" w:eastAsia="Arial Unicode MS" w:hAnsi="Times New Roman" w:cs="Times New Roman"/>
      <w:kern w:val="1"/>
      <w:sz w:val="24"/>
      <w:szCs w:val="24"/>
      <w:lang w:eastAsia="ar-SA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0C2BE5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0C2BE5"/>
    <w:rPr>
      <w:sz w:val="20"/>
      <w:szCs w:val="20"/>
    </w:rPr>
  </w:style>
  <w:style w:type="character" w:customStyle="1" w:styleId="Domylnaczcionkaakapitu1">
    <w:name w:val="Domyślna czcionka akapitu1"/>
    <w:rsid w:val="009933B7"/>
  </w:style>
  <w:style w:type="paragraph" w:customStyle="1" w:styleId="Akapitzlist3">
    <w:name w:val="Akapit z listą3"/>
    <w:basedOn w:val="Normalny"/>
    <w:rsid w:val="000A66B8"/>
    <w:pPr>
      <w:suppressAutoHyphens/>
      <w:spacing w:after="0" w:line="240" w:lineRule="auto"/>
      <w:ind w:left="708"/>
    </w:pPr>
    <w:rPr>
      <w:rFonts w:ascii="Arial" w:eastAsia="Times New Roman" w:hAnsi="Arial" w:cs="Arial"/>
      <w:kern w:val="1"/>
      <w:sz w:val="24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092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281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132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39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882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512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79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853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497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323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13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34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6307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472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703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82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74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968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850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233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103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872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04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976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74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217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108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24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506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441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447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484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617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815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651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157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222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314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19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10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4698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312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754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775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74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D6407D-CEF7-4C3D-A281-89BD404FE4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6340</TotalTime>
  <Pages>10</Pages>
  <Words>4931</Words>
  <Characters>29590</Characters>
  <Application>Microsoft Office Word</Application>
  <DocSecurity>0</DocSecurity>
  <Lines>246</Lines>
  <Paragraphs>68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Adam</dc:creator>
  <cp:keywords/>
  <dc:description/>
  <cp:lastModifiedBy>joanna zielińska</cp:lastModifiedBy>
  <cp:revision>740</cp:revision>
  <cp:lastPrinted>2022-07-21T07:01:00Z</cp:lastPrinted>
  <dcterms:created xsi:type="dcterms:W3CDTF">2021-10-14T18:27:00Z</dcterms:created>
  <dcterms:modified xsi:type="dcterms:W3CDTF">2023-04-12T19:56:00Z</dcterms:modified>
</cp:coreProperties>
</file>